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5E" w:rsidRDefault="00E906FD" w:rsidP="00B71A5E">
      <w:pPr>
        <w:pStyle w:val="Heading1"/>
        <w:rPr>
          <w:szCs w:val="36"/>
        </w:rPr>
      </w:pPr>
      <w:bookmarkStart w:id="0" w:name="_Toc185755565"/>
      <w:r>
        <w:rPr>
          <w:szCs w:val="36"/>
        </w:rPr>
        <w:t>Street and Parking Lot</w:t>
      </w:r>
      <w:r w:rsidR="00B71A5E" w:rsidRPr="00B46AF6">
        <w:rPr>
          <w:szCs w:val="36"/>
        </w:rPr>
        <w:t xml:space="preserve"> Maintenance </w:t>
      </w:r>
      <w:bookmarkEnd w:id="0"/>
      <w:r w:rsidR="00B71A5E">
        <w:rPr>
          <w:szCs w:val="36"/>
        </w:rPr>
        <w:t>SOP</w:t>
      </w:r>
    </w:p>
    <w:p w:rsidR="00511297" w:rsidRPr="00511297" w:rsidRDefault="00511297" w:rsidP="00511297">
      <w:pPr>
        <w:rPr>
          <w:rFonts w:ascii="Times New Roman" w:hAnsi="Times New Roman" w:cs="Times New Roman"/>
        </w:rPr>
      </w:pPr>
      <w:r w:rsidRPr="00511297">
        <w:rPr>
          <w:rFonts w:ascii="Times New Roman" w:hAnsi="Times New Roman" w:cs="Times New Roman"/>
        </w:rPr>
        <w:t>[</w:t>
      </w:r>
      <w:proofErr w:type="spellStart"/>
      <w:r w:rsidRPr="00511297">
        <w:rPr>
          <w:rFonts w:ascii="Times New Roman" w:hAnsi="Times New Roman" w:cs="Times New Roman"/>
        </w:rPr>
        <w:t>Permittee</w:t>
      </w:r>
      <w:proofErr w:type="spellEnd"/>
      <w:r w:rsidRPr="00511297">
        <w:rPr>
          <w:rFonts w:ascii="Times New Roman" w:hAnsi="Times New Roman" w:cs="Times New Roman"/>
        </w:rPr>
        <w:t>]</w:t>
      </w:r>
    </w:p>
    <w:p w:rsidR="00B71A5E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64D96" w:rsidRPr="00B07415" w:rsidRDefault="00664D96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71A5E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133350</wp:posOffset>
                </wp:positionV>
                <wp:extent cx="1954530" cy="2494280"/>
                <wp:effectExtent l="13335" t="9525" r="13335" b="10795"/>
                <wp:wrapSquare wrapText="lef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249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A5E" w:rsidRDefault="00B71A5E" w:rsidP="00B71A5E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Objectives</w:t>
                            </w:r>
                          </w:p>
                          <w:p w:rsidR="00B71A5E" w:rsidRPr="000B215C" w:rsidRDefault="00B71A5E" w:rsidP="00B71A5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Cover</w:t>
                            </w:r>
                          </w:p>
                          <w:p w:rsidR="00B71A5E" w:rsidRPr="000B215C" w:rsidRDefault="00B71A5E" w:rsidP="00B71A5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Contain</w:t>
                            </w:r>
                          </w:p>
                          <w:p w:rsidR="00B71A5E" w:rsidRPr="003B1DC4" w:rsidRDefault="00B71A5E" w:rsidP="00B71A5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Educate</w:t>
                            </w:r>
                          </w:p>
                          <w:p w:rsidR="00B71A5E" w:rsidRPr="007B7076" w:rsidRDefault="00B71A5E" w:rsidP="00B71A5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Reduce/Minimize</w:t>
                            </w:r>
                          </w:p>
                          <w:p w:rsidR="00B71A5E" w:rsidRPr="000C2F22" w:rsidRDefault="00B71A5E" w:rsidP="00B71A5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Product Substitution</w:t>
                            </w:r>
                          </w:p>
                          <w:p w:rsidR="00B71A5E" w:rsidRDefault="00B71A5E" w:rsidP="00B71A5E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B71A5E" w:rsidRDefault="00B71A5E" w:rsidP="00B71A5E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Targeted Constituents</w:t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Sediment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Nutrients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Trash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Metals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Bacteria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Oil and Grease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Organics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B71A5E" w:rsidRPr="003B1DC4" w:rsidRDefault="00B71A5E" w:rsidP="00B71A5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Oxygen Demanding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3.55pt;margin-top:10.5pt;width:153.9pt;height:1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+m0yAIAAKoFAAAOAAAAZHJzL2Uyb0RvYy54bWysVNuO2yAQfa/Uf0C8Z32JvUmsdVZJNqkq&#10;bS/SbtVnYnCMisEFEnu36r93wInrdvtQVbUlxMBwmDNzmJvbrhboxLThSuY4ugoxYrJQlMtDjj89&#10;7iZzjIwlkhKhJMvxEzP4dvn61U3bZCxWlRKUaQQg0mRtk+PK2iYLAlNUrCbmSjVMwmapdE0smPoQ&#10;UE1aQK9FEIfhddAqTRutCmYMrN71m3jp8cuSFfZDWRpmkcgxxGb9qP24d2OwvCHZQZOm4sU5DPIP&#10;UdSES7h0gLojlqCj5i+gal5oZVRprwpVB6osecE8B2AThb+xeahIwzwXSI5phjSZ/wdbvD991IhT&#10;qB1GktRQokfWWbRWHYpcdtrGZOD00ICb7WDZeTqmprlXxReDpNpURB7YSmvVVoxQiM6fDEZHexzj&#10;QPbtO0XhGnK0ygN1pa4dICQDATpU6WmojAulcFcu0iSdwlYBe3GySOK5r11AssvxRhv7hqkauUmO&#10;NZTew5PTvbFABFwvLj58JTjdcSG8oQ/7jdDoREAmO/857nDEjN2ERG2OF2mcYkTEAQRfWN0nY+xm&#10;xmih//6EVnML0he8zvF8cCKZS+FWUi9MS7jo5xCKkC5U5kXdUwKrszD165ApL7hvq10azpLpfDKb&#10;pdNJMt2Gk/V8t5msNtH19Wy73qy30XcXdZRkFaeUya3HNBf9R8nf6ev8EnvlDi9gCNBFpY7A8aGi&#10;LaLcVWWaLmIQGuXwBONZz3qUSqSV/cxt5YXvROAwfknnPHT/OZ0Dui/V6OLgBbfeo4NUQSYvWfMK&#10;daLs5Wm7fXdW/F7RJ9AqhOMFCQ0OJpXSzxi10CxybL4eiWYYibcS9L6IksR1F28k6SwGQ4939uMd&#10;IguAyrEFFfnpxvYd6dhofqjgpv6FSbWCN1Jyr173mPqogIIzoCF4Mufm5TrO2PZeP1vs8gcAAAD/&#10;/wMAUEsDBBQABgAIAAAAIQB8Cmfn4QAAAAoBAAAPAAAAZHJzL2Rvd25yZXYueG1sTI/LTsMwEEX3&#10;SPyDNUhsUOukDa0T4lQICUR30CLYusk0ifAj2G4a/p5hBcvRHN17brmZjGYj+tA7KyGdJ8DQ1q7p&#10;bSvhbf84E8BCVLZR2lmU8I0BNtXlRamKxp3tK4672DIKsaFQEroYh4LzUHdoVJi7AS39js4bFen0&#10;LW+8OlO40XyRJCtuVG+poVMDPnRYf+5ORoLInsePsF2+vNero87jzXp8+vJSXl9N93fAIk7xD4Zf&#10;fVKHipwO7mSbwLSEW7FOCZWwSGkTASLPcmAHCVm6FMCrkv+fUP0AAAD//wMAUEsBAi0AFAAGAAgA&#10;AAAhALaDOJL+AAAA4QEAABMAAAAAAAAAAAAAAAAAAAAAAFtDb250ZW50X1R5cGVzXS54bWxQSwEC&#10;LQAUAAYACAAAACEAOP0h/9YAAACUAQAACwAAAAAAAAAAAAAAAAAvAQAAX3JlbHMvLnJlbHNQSwEC&#10;LQAUAAYACAAAACEAvj/ptMgCAACqBQAADgAAAAAAAAAAAAAAAAAuAgAAZHJzL2Uyb0RvYy54bWxQ&#10;SwECLQAUAAYACAAAACEAfApn5+EAAAAKAQAADwAAAAAAAAAAAAAAAAAiBQAAZHJzL2Rvd25yZXYu&#10;eG1sUEsFBgAAAAAEAAQA8wAAADAGAAAAAA==&#10;">
                <v:textbox>
                  <w:txbxContent>
                    <w:p w:rsidR="00B71A5E" w:rsidRDefault="00B71A5E" w:rsidP="00B71A5E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Objectives</w:t>
                      </w:r>
                    </w:p>
                    <w:p w:rsidR="00B71A5E" w:rsidRPr="000B215C" w:rsidRDefault="00B71A5E" w:rsidP="00B71A5E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Cover</w:t>
                      </w:r>
                    </w:p>
                    <w:p w:rsidR="00B71A5E" w:rsidRPr="000B215C" w:rsidRDefault="00B71A5E" w:rsidP="00B71A5E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Contain</w:t>
                      </w:r>
                    </w:p>
                    <w:p w:rsidR="00B71A5E" w:rsidRPr="003B1DC4" w:rsidRDefault="00B71A5E" w:rsidP="00B71A5E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Educate</w:t>
                      </w:r>
                    </w:p>
                    <w:p w:rsidR="00B71A5E" w:rsidRPr="007B7076" w:rsidRDefault="00B71A5E" w:rsidP="00B71A5E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Reduce/Minimize</w:t>
                      </w:r>
                    </w:p>
                    <w:p w:rsidR="00B71A5E" w:rsidRPr="000C2F22" w:rsidRDefault="00B71A5E" w:rsidP="00B71A5E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Product Substitution</w:t>
                      </w:r>
                    </w:p>
                    <w:p w:rsidR="00B71A5E" w:rsidRDefault="00B71A5E" w:rsidP="00B71A5E">
                      <w:pPr>
                        <w:rPr>
                          <w:rFonts w:ascii="Georgia" w:hAnsi="Georgia"/>
                        </w:rPr>
                      </w:pPr>
                    </w:p>
                    <w:p w:rsidR="00B71A5E" w:rsidRDefault="00B71A5E" w:rsidP="00B71A5E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Targeted Constituents</w:t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Sediment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Nutrients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Trash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Metals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Bacteria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Oil and Grease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Organics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B71A5E" w:rsidRPr="003B1DC4" w:rsidRDefault="00B71A5E" w:rsidP="00B71A5E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Oxygen Demanding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B07415">
        <w:rPr>
          <w:rFonts w:ascii="Times New Roman" w:hAnsi="Times New Roman" w:cs="Times New Roman"/>
          <w:b/>
          <w:bCs/>
        </w:rPr>
        <w:t>Description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7415">
        <w:rPr>
          <w:rFonts w:ascii="Times New Roman" w:hAnsi="Times New Roman" w:cs="Times New Roman"/>
        </w:rPr>
        <w:t>Streets, roads, and highways are significant sources of pollutants in stormwater discharges, and operation and maintenance (O&amp;M) practices, if not conducted properly, can contribute to the problem. Stormwater pollution from roadway and bridge maintenance should be addressed on a site-specific basis. Use of the procedures outlined below, that address street sweeping, and repair, bridge and structure maintenance, and unpaved roads will reduce pollutants in stormwater.</w:t>
      </w:r>
      <w:r w:rsidR="000910E5">
        <w:rPr>
          <w:rFonts w:ascii="Times New Roman" w:hAnsi="Times New Roman" w:cs="Times New Roman"/>
        </w:rPr>
        <w:t xml:space="preserve">  Street and parking lot cleaning </w:t>
      </w:r>
      <w:r w:rsidR="00C939F2">
        <w:rPr>
          <w:rFonts w:ascii="Times New Roman" w:hAnsi="Times New Roman" w:cs="Times New Roman"/>
        </w:rPr>
        <w:t xml:space="preserve">and repairs are </w:t>
      </w:r>
      <w:r w:rsidR="000910E5">
        <w:rPr>
          <w:rFonts w:ascii="Times New Roman" w:hAnsi="Times New Roman" w:cs="Times New Roman"/>
        </w:rPr>
        <w:t>performed by a contractor</w:t>
      </w:r>
      <w:r w:rsidR="00511297">
        <w:rPr>
          <w:rFonts w:ascii="Times New Roman" w:hAnsi="Times New Roman" w:cs="Times New Roman"/>
        </w:rPr>
        <w:t xml:space="preserve"> [or </w:t>
      </w:r>
      <w:proofErr w:type="spellStart"/>
      <w:r w:rsidR="00511297">
        <w:rPr>
          <w:rFonts w:ascii="Times New Roman" w:hAnsi="Times New Roman" w:cs="Times New Roman"/>
        </w:rPr>
        <w:t>Permittee</w:t>
      </w:r>
      <w:proofErr w:type="spellEnd"/>
      <w:r w:rsidR="00511297">
        <w:rPr>
          <w:rFonts w:ascii="Times New Roman" w:hAnsi="Times New Roman" w:cs="Times New Roman"/>
        </w:rPr>
        <w:t>]</w:t>
      </w:r>
      <w:r w:rsidR="000910E5">
        <w:rPr>
          <w:rFonts w:ascii="Times New Roman" w:hAnsi="Times New Roman" w:cs="Times New Roman"/>
        </w:rPr>
        <w:t xml:space="preserve">.  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07415">
        <w:rPr>
          <w:rFonts w:ascii="Times New Roman" w:hAnsi="Times New Roman" w:cs="Times New Roman"/>
          <w:b/>
          <w:bCs/>
        </w:rPr>
        <w:t>Approach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B07415">
        <w:rPr>
          <w:rFonts w:ascii="Times New Roman" w:hAnsi="Times New Roman" w:cs="Times New Roman"/>
          <w:i/>
          <w:iCs/>
        </w:rPr>
        <w:t>Street Sweeping and Cleaning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B71A5E" w:rsidRDefault="005731E8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939F2">
        <w:rPr>
          <w:rFonts w:ascii="Times New Roman" w:hAnsi="Times New Roman" w:cs="Times New Roman"/>
        </w:rPr>
        <w:t>We m</w:t>
      </w:r>
      <w:r w:rsidR="00B71A5E" w:rsidRPr="009939F2">
        <w:rPr>
          <w:rFonts w:ascii="Times New Roman" w:hAnsi="Times New Roman" w:cs="Times New Roman"/>
        </w:rPr>
        <w:t>aintain a consistent sweeping schedule</w:t>
      </w:r>
      <w:r w:rsidRPr="009939F2">
        <w:rPr>
          <w:rFonts w:ascii="Times New Roman" w:hAnsi="Times New Roman" w:cs="Times New Roman"/>
        </w:rPr>
        <w:t xml:space="preserve"> – </w:t>
      </w:r>
      <w:r w:rsidR="009939F2" w:rsidRPr="00511297">
        <w:rPr>
          <w:rFonts w:ascii="Times New Roman" w:hAnsi="Times New Roman" w:cs="Times New Roman"/>
          <w:highlight w:val="yellow"/>
        </w:rPr>
        <w:t>monthly</w:t>
      </w:r>
      <w:r w:rsidRPr="00511297">
        <w:rPr>
          <w:rFonts w:ascii="Times New Roman" w:hAnsi="Times New Roman" w:cs="Times New Roman"/>
          <w:highlight w:val="yellow"/>
        </w:rPr>
        <w:t xml:space="preserve"> for streets and parking </w:t>
      </w:r>
      <w:r w:rsidR="009939F2" w:rsidRPr="00511297">
        <w:rPr>
          <w:rFonts w:ascii="Times New Roman" w:hAnsi="Times New Roman" w:cs="Times New Roman"/>
          <w:highlight w:val="yellow"/>
        </w:rPr>
        <w:t>lots</w:t>
      </w:r>
      <w:r w:rsidR="009939F2">
        <w:rPr>
          <w:rFonts w:ascii="Times New Roman" w:hAnsi="Times New Roman" w:cs="Times New Roman"/>
        </w:rPr>
        <w:t>.</w:t>
      </w:r>
    </w:p>
    <w:p w:rsidR="009939F2" w:rsidRPr="009939F2" w:rsidRDefault="009939F2" w:rsidP="009939F2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:rsidR="00B71A5E" w:rsidRDefault="005731E8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</w:t>
      </w:r>
      <w:r w:rsidR="009939F2" w:rsidRPr="00511297">
        <w:rPr>
          <w:rFonts w:ascii="Times New Roman" w:hAnsi="Times New Roman" w:cs="Times New Roman"/>
          <w:highlight w:val="yellow"/>
        </w:rPr>
        <w:t>Public Works</w:t>
      </w:r>
      <w:r w:rsidR="009939F2">
        <w:rPr>
          <w:rFonts w:ascii="Times New Roman" w:hAnsi="Times New Roman" w:cs="Times New Roman"/>
        </w:rPr>
        <w:t xml:space="preserve"> staff </w:t>
      </w:r>
      <w:r>
        <w:rPr>
          <w:rFonts w:ascii="Times New Roman" w:hAnsi="Times New Roman" w:cs="Times New Roman"/>
        </w:rPr>
        <w:t>p</w:t>
      </w:r>
      <w:r w:rsidR="00B71A5E" w:rsidRPr="00B07415">
        <w:rPr>
          <w:rFonts w:ascii="Times New Roman" w:hAnsi="Times New Roman" w:cs="Times New Roman"/>
        </w:rPr>
        <w:t>erform</w:t>
      </w:r>
      <w:r>
        <w:rPr>
          <w:rFonts w:ascii="Times New Roman" w:hAnsi="Times New Roman" w:cs="Times New Roman"/>
        </w:rPr>
        <w:t>s</w:t>
      </w:r>
      <w:r w:rsidR="00B71A5E" w:rsidRPr="00B07415">
        <w:rPr>
          <w:rFonts w:ascii="Times New Roman" w:hAnsi="Times New Roman" w:cs="Times New Roman"/>
        </w:rPr>
        <w:t xml:space="preserve"> street cleaning during dry weather if possible.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Pr="00B07415" w:rsidRDefault="0058787A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</w:t>
      </w:r>
      <w:r w:rsidR="00B71A5E" w:rsidRPr="00B07415">
        <w:rPr>
          <w:rFonts w:ascii="Times New Roman" w:hAnsi="Times New Roman" w:cs="Times New Roman"/>
        </w:rPr>
        <w:t>onsider increasing sweeping frequency based on factors such as traffic volume, land use, field observations of sediment and trash accumulation, proximity to water courses, etc. For example:</w:t>
      </w:r>
    </w:p>
    <w:p w:rsidR="00B71A5E" w:rsidRPr="00B07415" w:rsidRDefault="0058787A" w:rsidP="00B71A5E">
      <w:pPr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B71A5E" w:rsidRPr="00B07415">
        <w:rPr>
          <w:rFonts w:ascii="Times New Roman" w:hAnsi="Times New Roman" w:cs="Times New Roman"/>
        </w:rPr>
        <w:t>igh pollutant loadings</w:t>
      </w:r>
      <w:r>
        <w:rPr>
          <w:rFonts w:ascii="Times New Roman" w:hAnsi="Times New Roman" w:cs="Times New Roman"/>
        </w:rPr>
        <w:t xml:space="preserve"> areas</w:t>
      </w:r>
    </w:p>
    <w:p w:rsidR="00B71A5E" w:rsidRPr="00B07415" w:rsidRDefault="0058787A" w:rsidP="00B71A5E">
      <w:pPr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Areas identified by staff with sediment accumulation</w:t>
      </w:r>
    </w:p>
    <w:p w:rsidR="00B71A5E" w:rsidRDefault="0058787A" w:rsidP="00B71A5E">
      <w:pPr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B71A5E" w:rsidRPr="00B07415">
        <w:rPr>
          <w:rFonts w:ascii="Times New Roman" w:hAnsi="Times New Roman" w:cs="Times New Roman"/>
        </w:rPr>
        <w:t xml:space="preserve">igh litter or erosion </w:t>
      </w:r>
      <w:r>
        <w:rPr>
          <w:rFonts w:ascii="Times New Roman" w:hAnsi="Times New Roman" w:cs="Times New Roman"/>
        </w:rPr>
        <w:t>areas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E304E1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71A5E" w:rsidRPr="00B07415">
        <w:rPr>
          <w:rFonts w:ascii="Times New Roman" w:hAnsi="Times New Roman" w:cs="Times New Roman"/>
        </w:rPr>
        <w:t xml:space="preserve">ccurate logs </w:t>
      </w:r>
      <w:r>
        <w:rPr>
          <w:rFonts w:ascii="Times New Roman" w:hAnsi="Times New Roman" w:cs="Times New Roman"/>
        </w:rPr>
        <w:t xml:space="preserve">are kept </w:t>
      </w:r>
      <w:r w:rsidR="00B71A5E" w:rsidRPr="00B07415">
        <w:rPr>
          <w:rFonts w:ascii="Times New Roman" w:hAnsi="Times New Roman" w:cs="Times New Roman"/>
        </w:rPr>
        <w:t>of the number of curb-miles swept and the amount of waste collected.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E304E1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71A5E" w:rsidRPr="00B07415">
        <w:rPr>
          <w:rFonts w:ascii="Times New Roman" w:hAnsi="Times New Roman" w:cs="Times New Roman"/>
        </w:rPr>
        <w:t>treet sweeping debris and dirt</w:t>
      </w:r>
      <w:r>
        <w:rPr>
          <w:rFonts w:ascii="Times New Roman" w:hAnsi="Times New Roman" w:cs="Times New Roman"/>
        </w:rPr>
        <w:t xml:space="preserve"> are disposed of</w:t>
      </w:r>
      <w:r w:rsidR="009939F2">
        <w:rPr>
          <w:rFonts w:ascii="Times New Roman" w:hAnsi="Times New Roman" w:cs="Times New Roman"/>
        </w:rPr>
        <w:t xml:space="preserve"> at </w:t>
      </w:r>
      <w:r w:rsidR="00511297">
        <w:rPr>
          <w:rFonts w:ascii="Times New Roman" w:hAnsi="Times New Roman" w:cs="Times New Roman"/>
        </w:rPr>
        <w:t>XXX</w:t>
      </w:r>
      <w:bookmarkStart w:id="1" w:name="_GoBack"/>
      <w:bookmarkEnd w:id="1"/>
      <w:r w:rsidR="00B71A5E" w:rsidRPr="00B07415">
        <w:rPr>
          <w:rFonts w:ascii="Times New Roman" w:hAnsi="Times New Roman" w:cs="Times New Roman"/>
        </w:rPr>
        <w:t>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B07415">
        <w:rPr>
          <w:rFonts w:ascii="Times New Roman" w:hAnsi="Times New Roman" w:cs="Times New Roman"/>
          <w:i/>
          <w:iCs/>
        </w:rPr>
        <w:t>Street Repair and Maintenance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B07415">
        <w:rPr>
          <w:rFonts w:ascii="Times New Roman" w:hAnsi="Times New Roman" w:cs="Times New Roman"/>
          <w:i/>
          <w:iCs/>
        </w:rPr>
        <w:t xml:space="preserve">Concrete </w:t>
      </w:r>
      <w:r w:rsidR="00187165">
        <w:rPr>
          <w:rFonts w:ascii="Times New Roman" w:hAnsi="Times New Roman" w:cs="Times New Roman"/>
          <w:i/>
          <w:iCs/>
        </w:rPr>
        <w:t>and Asphalt I</w:t>
      </w:r>
      <w:r w:rsidRPr="00B07415">
        <w:rPr>
          <w:rFonts w:ascii="Times New Roman" w:hAnsi="Times New Roman" w:cs="Times New Roman"/>
          <w:i/>
          <w:iCs/>
        </w:rPr>
        <w:t xml:space="preserve">nstallation and </w:t>
      </w:r>
      <w:r w:rsidR="00187165">
        <w:rPr>
          <w:rFonts w:ascii="Times New Roman" w:hAnsi="Times New Roman" w:cs="Times New Roman"/>
          <w:i/>
          <w:iCs/>
        </w:rPr>
        <w:t>R</w:t>
      </w:r>
      <w:r w:rsidRPr="00B07415">
        <w:rPr>
          <w:rFonts w:ascii="Times New Roman" w:hAnsi="Times New Roman" w:cs="Times New Roman"/>
          <w:i/>
          <w:iCs/>
        </w:rPr>
        <w:t>epair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B71A5E" w:rsidRDefault="007C6274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</w:t>
      </w:r>
      <w:r w:rsidR="00B71A5E" w:rsidRPr="00B07415">
        <w:rPr>
          <w:rFonts w:ascii="Times New Roman" w:hAnsi="Times New Roman" w:cs="Times New Roman"/>
        </w:rPr>
        <w:t>chedule asphalt and concrete activities for dry weather.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7C6274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t</w:t>
      </w:r>
      <w:r w:rsidR="00B71A5E" w:rsidRPr="00B07415">
        <w:rPr>
          <w:rFonts w:ascii="Times New Roman" w:hAnsi="Times New Roman" w:cs="Times New Roman"/>
        </w:rPr>
        <w:t>ake measures to protect any nearby storm drain inlets and adjacent watercourses, prior to breaking up asphalt or concrete (e.g. place sand bags around inlets or work areas).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7C6274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We d</w:t>
      </w:r>
      <w:r w:rsidR="00B71A5E" w:rsidRPr="00B07415">
        <w:rPr>
          <w:rFonts w:ascii="Times New Roman" w:hAnsi="Times New Roman" w:cs="Times New Roman"/>
        </w:rPr>
        <w:t>o not wash sweepings from exposed aggregate concrete into the street or storm drain.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3F17E4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71A5E" w:rsidRPr="00B07415">
        <w:rPr>
          <w:rFonts w:ascii="Times New Roman" w:hAnsi="Times New Roman" w:cs="Times New Roman"/>
        </w:rPr>
        <w:t xml:space="preserve">oncrete trucks </w:t>
      </w:r>
      <w:r>
        <w:rPr>
          <w:rFonts w:ascii="Times New Roman" w:hAnsi="Times New Roman" w:cs="Times New Roman"/>
        </w:rPr>
        <w:t xml:space="preserve">are washed </w:t>
      </w:r>
      <w:r w:rsidR="00B71A5E" w:rsidRPr="00B07415">
        <w:rPr>
          <w:rFonts w:ascii="Times New Roman" w:hAnsi="Times New Roman" w:cs="Times New Roman"/>
        </w:rPr>
        <w:t>in designated areas on site designed to preclude discharge of wash water to drainage system.</w:t>
      </w:r>
    </w:p>
    <w:p w:rsidR="00187165" w:rsidRDefault="00187165" w:rsidP="00187165">
      <w:pPr>
        <w:pStyle w:val="ListParagraph"/>
        <w:rPr>
          <w:rFonts w:ascii="Times New Roman" w:hAnsi="Times New Roman" w:cs="Times New Roman"/>
        </w:rPr>
      </w:pP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B07415">
        <w:rPr>
          <w:rFonts w:ascii="Times New Roman" w:hAnsi="Times New Roman" w:cs="Times New Roman"/>
          <w:i/>
          <w:iCs/>
        </w:rPr>
        <w:t>Patching, resurfacing, and surface sealing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B71A5E" w:rsidRDefault="00C939F2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</w:t>
      </w:r>
      <w:r w:rsidR="00B71A5E" w:rsidRPr="00B07415">
        <w:rPr>
          <w:rFonts w:ascii="Times New Roman" w:hAnsi="Times New Roman" w:cs="Times New Roman"/>
        </w:rPr>
        <w:t>chedule patching, resurfacing and surface sealing for dry weather.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C939F2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71A5E" w:rsidRPr="00B07415">
        <w:rPr>
          <w:rFonts w:ascii="Times New Roman" w:hAnsi="Times New Roman" w:cs="Times New Roman"/>
        </w:rPr>
        <w:t xml:space="preserve">aterials </w:t>
      </w:r>
      <w:r>
        <w:rPr>
          <w:rFonts w:ascii="Times New Roman" w:hAnsi="Times New Roman" w:cs="Times New Roman"/>
        </w:rPr>
        <w:t xml:space="preserve">are stockpiled </w:t>
      </w:r>
      <w:r w:rsidR="00B71A5E" w:rsidRPr="00B07415">
        <w:rPr>
          <w:rFonts w:ascii="Times New Roman" w:hAnsi="Times New Roman" w:cs="Times New Roman"/>
        </w:rPr>
        <w:t>away from streets, gutter areas, storm drain inlets or watercourses.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B71A5E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7415">
        <w:rPr>
          <w:rFonts w:ascii="Times New Roman" w:hAnsi="Times New Roman" w:cs="Times New Roman"/>
        </w:rPr>
        <w:t>Where applicable, nearby storm drain inlets</w:t>
      </w:r>
      <w:r w:rsidR="00C939F2">
        <w:rPr>
          <w:rFonts w:ascii="Times New Roman" w:hAnsi="Times New Roman" w:cs="Times New Roman"/>
        </w:rPr>
        <w:t xml:space="preserve"> are covered</w:t>
      </w:r>
      <w:r w:rsidRPr="00B07415">
        <w:rPr>
          <w:rFonts w:ascii="Times New Roman" w:hAnsi="Times New Roman" w:cs="Times New Roman"/>
        </w:rPr>
        <w:t xml:space="preserve"> (with waterproof material or mesh) before applying seal coat, slurry seal, etc. </w:t>
      </w:r>
      <w:r w:rsidR="00C939F2">
        <w:rPr>
          <w:rFonts w:ascii="Times New Roman" w:hAnsi="Times New Roman" w:cs="Times New Roman"/>
        </w:rPr>
        <w:t xml:space="preserve"> We l</w:t>
      </w:r>
      <w:r w:rsidRPr="00B07415">
        <w:rPr>
          <w:rFonts w:ascii="Times New Roman" w:hAnsi="Times New Roman" w:cs="Times New Roman"/>
        </w:rPr>
        <w:t xml:space="preserve">eave covers in place until </w:t>
      </w:r>
      <w:r w:rsidR="00C939F2">
        <w:rPr>
          <w:rFonts w:ascii="Times New Roman" w:hAnsi="Times New Roman" w:cs="Times New Roman"/>
        </w:rPr>
        <w:t xml:space="preserve">the </w:t>
      </w:r>
      <w:r w:rsidRPr="00B07415">
        <w:rPr>
          <w:rFonts w:ascii="Times New Roman" w:hAnsi="Times New Roman" w:cs="Times New Roman"/>
        </w:rPr>
        <w:t xml:space="preserve">job is complete and until all water from emulsified oil sealants has drained or evaporated. </w:t>
      </w:r>
      <w:r w:rsidR="00C939F2">
        <w:rPr>
          <w:rFonts w:ascii="Times New Roman" w:hAnsi="Times New Roman" w:cs="Times New Roman"/>
        </w:rPr>
        <w:t xml:space="preserve"> D</w:t>
      </w:r>
      <w:r w:rsidRPr="00B07415">
        <w:rPr>
          <w:rFonts w:ascii="Times New Roman" w:hAnsi="Times New Roman" w:cs="Times New Roman"/>
        </w:rPr>
        <w:t xml:space="preserve">ebris from covered maintenance holes and storm drain inlets </w:t>
      </w:r>
      <w:r w:rsidR="00C939F2">
        <w:rPr>
          <w:rFonts w:ascii="Times New Roman" w:hAnsi="Times New Roman" w:cs="Times New Roman"/>
        </w:rPr>
        <w:t xml:space="preserve">is cleaned </w:t>
      </w:r>
      <w:r w:rsidRPr="00B07415">
        <w:rPr>
          <w:rFonts w:ascii="Times New Roman" w:hAnsi="Times New Roman" w:cs="Times New Roman"/>
        </w:rPr>
        <w:t>when the job is complete.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C939F2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71A5E" w:rsidRPr="00B07415">
        <w:rPr>
          <w:rFonts w:ascii="Times New Roman" w:hAnsi="Times New Roman" w:cs="Times New Roman"/>
        </w:rPr>
        <w:t xml:space="preserve">treets </w:t>
      </w:r>
      <w:r>
        <w:rPr>
          <w:rFonts w:ascii="Times New Roman" w:hAnsi="Times New Roman" w:cs="Times New Roman"/>
        </w:rPr>
        <w:t xml:space="preserve">are swept, never hosed down </w:t>
      </w:r>
      <w:r w:rsidR="00B71A5E" w:rsidRPr="00B07415">
        <w:rPr>
          <w:rFonts w:ascii="Times New Roman" w:hAnsi="Times New Roman" w:cs="Times New Roman"/>
        </w:rPr>
        <w:t xml:space="preserve">to clean up tracked dirt. 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B07415">
        <w:rPr>
          <w:rFonts w:ascii="Times New Roman" w:hAnsi="Times New Roman" w:cs="Times New Roman"/>
          <w:b/>
          <w:bCs/>
          <w:i/>
          <w:iCs/>
        </w:rPr>
        <w:t>Training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</w:p>
    <w:p w:rsidR="00B71A5E" w:rsidRDefault="00C939F2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provide contract language for prospective bidders </w:t>
      </w:r>
      <w:r w:rsidR="00B71A5E" w:rsidRPr="00B07415">
        <w:rPr>
          <w:rFonts w:ascii="Times New Roman" w:hAnsi="Times New Roman" w:cs="Times New Roman"/>
        </w:rPr>
        <w:t>regarding proper street sweeping operation and street repair and maintenance.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C939F2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i</w:t>
      </w:r>
      <w:r w:rsidR="00B71A5E" w:rsidRPr="00B07415">
        <w:rPr>
          <w:rFonts w:ascii="Times New Roman" w:hAnsi="Times New Roman" w:cs="Times New Roman"/>
        </w:rPr>
        <w:t>nstruct employees and subcontractors to ensure that measures to reduce the stormwater impacts of roadway/bridge maintenance are being followed.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Default="00C939F2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maintain a training log for all field employees</w:t>
      </w:r>
      <w:r w:rsidR="00B71A5E" w:rsidRPr="00B07415">
        <w:rPr>
          <w:rFonts w:ascii="Times New Roman" w:hAnsi="Times New Roman" w:cs="Times New Roman"/>
        </w:rPr>
        <w:t>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Pr="00B07415" w:rsidRDefault="00C939F2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t</w:t>
      </w:r>
      <w:r w:rsidR="00B71A5E" w:rsidRPr="00B07415">
        <w:rPr>
          <w:rFonts w:ascii="Times New Roman" w:hAnsi="Times New Roman" w:cs="Times New Roman"/>
        </w:rPr>
        <w:t>rain employees on proper spill containment and clean up, and in identifying non</w:t>
      </w:r>
      <w:r w:rsidR="00B71A5E">
        <w:rPr>
          <w:rFonts w:ascii="Times New Roman" w:hAnsi="Times New Roman" w:cs="Times New Roman"/>
        </w:rPr>
        <w:t>-</w:t>
      </w:r>
      <w:r w:rsidR="00B71A5E" w:rsidRPr="00B07415">
        <w:rPr>
          <w:rFonts w:ascii="Times New Roman" w:hAnsi="Times New Roman" w:cs="Times New Roman"/>
        </w:rPr>
        <w:t>stormwater discharges.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B07415">
        <w:rPr>
          <w:rFonts w:ascii="Times New Roman" w:hAnsi="Times New Roman" w:cs="Times New Roman"/>
          <w:b/>
          <w:bCs/>
          <w:i/>
          <w:iCs/>
        </w:rPr>
        <w:t>Spill Response and Prevention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</w:p>
    <w:p w:rsidR="00B71A5E" w:rsidRDefault="00637C4E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Storm</w:t>
      </w:r>
      <w:r w:rsidR="00664D96">
        <w:rPr>
          <w:rFonts w:ascii="Times New Roman" w:hAnsi="Times New Roman" w:cs="Times New Roman"/>
        </w:rPr>
        <w:t xml:space="preserve"> Water Pollution Prevention</w:t>
      </w:r>
      <w:r w:rsidR="002574D9">
        <w:rPr>
          <w:rFonts w:ascii="Times New Roman" w:hAnsi="Times New Roman" w:cs="Times New Roman"/>
        </w:rPr>
        <w:t xml:space="preserve">-Pollution Incident Prevention </w:t>
      </w:r>
      <w:r w:rsidR="00664D96">
        <w:rPr>
          <w:rFonts w:ascii="Times New Roman" w:hAnsi="Times New Roman" w:cs="Times New Roman"/>
        </w:rPr>
        <w:t>Plan</w:t>
      </w:r>
      <w:r w:rsidR="00B71A5E" w:rsidRPr="00B074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kept </w:t>
      </w:r>
      <w:r w:rsidR="00B71A5E">
        <w:rPr>
          <w:rFonts w:ascii="Times New Roman" w:hAnsi="Times New Roman" w:cs="Times New Roman"/>
        </w:rPr>
        <w:t>up to date</w:t>
      </w:r>
      <w:r>
        <w:rPr>
          <w:rFonts w:ascii="Times New Roman" w:hAnsi="Times New Roman" w:cs="Times New Roman"/>
        </w:rPr>
        <w:t>.</w:t>
      </w:r>
    </w:p>
    <w:p w:rsidR="00B71A5E" w:rsidRPr="00B07415" w:rsidRDefault="00B71A5E" w:rsidP="00B71A5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1A5E" w:rsidRPr="00C939F2" w:rsidRDefault="00637C4E" w:rsidP="00B71A5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Spill kits are readily accessible for spill cleanup.  </w:t>
      </w:r>
    </w:p>
    <w:sectPr w:rsidR="00B71A5E" w:rsidRPr="00C93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3178"/>
    <w:multiLevelType w:val="hybridMultilevel"/>
    <w:tmpl w:val="EF02DA82"/>
    <w:lvl w:ilvl="0" w:tplc="4F6C60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A10942"/>
    <w:multiLevelType w:val="hybridMultilevel"/>
    <w:tmpl w:val="B0A2AE02"/>
    <w:lvl w:ilvl="0" w:tplc="4F6C60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024D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Antiqua" w:eastAsia="Times New Roman" w:hAnsi="BookAntiqua" w:cs="BookAntiqu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777314"/>
    <w:multiLevelType w:val="hybridMultilevel"/>
    <w:tmpl w:val="13CE2B8A"/>
    <w:lvl w:ilvl="0" w:tplc="4F6C60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5E"/>
    <w:rsid w:val="000910E5"/>
    <w:rsid w:val="00187165"/>
    <w:rsid w:val="002574D9"/>
    <w:rsid w:val="003F17E4"/>
    <w:rsid w:val="004C5608"/>
    <w:rsid w:val="00511297"/>
    <w:rsid w:val="005731E8"/>
    <w:rsid w:val="0058787A"/>
    <w:rsid w:val="0059652C"/>
    <w:rsid w:val="005E76D8"/>
    <w:rsid w:val="00637C4E"/>
    <w:rsid w:val="00664D96"/>
    <w:rsid w:val="007C6274"/>
    <w:rsid w:val="00897C4D"/>
    <w:rsid w:val="009939F2"/>
    <w:rsid w:val="00B71A5E"/>
    <w:rsid w:val="00C8405E"/>
    <w:rsid w:val="00C939F2"/>
    <w:rsid w:val="00E304E1"/>
    <w:rsid w:val="00E9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5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1A5E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A5E"/>
    <w:rPr>
      <w:rFonts w:ascii="Times New Roman" w:eastAsia="Times New Roman" w:hAnsi="Times New Roman" w:cs="Arial"/>
      <w:b/>
      <w:bCs/>
      <w:kern w:val="32"/>
      <w:sz w:val="36"/>
      <w:szCs w:val="32"/>
    </w:rPr>
  </w:style>
  <w:style w:type="character" w:styleId="Hyperlink">
    <w:name w:val="Hyperlink"/>
    <w:rsid w:val="00B71A5E"/>
    <w:rPr>
      <w:color w:val="FF0080"/>
      <w:u w:val="single"/>
    </w:rPr>
  </w:style>
  <w:style w:type="paragraph" w:styleId="ListParagraph">
    <w:name w:val="List Paragraph"/>
    <w:basedOn w:val="Normal"/>
    <w:uiPriority w:val="34"/>
    <w:qFormat/>
    <w:rsid w:val="0018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5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1A5E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A5E"/>
    <w:rPr>
      <w:rFonts w:ascii="Times New Roman" w:eastAsia="Times New Roman" w:hAnsi="Times New Roman" w:cs="Arial"/>
      <w:b/>
      <w:bCs/>
      <w:kern w:val="32"/>
      <w:sz w:val="36"/>
      <w:szCs w:val="32"/>
    </w:rPr>
  </w:style>
  <w:style w:type="character" w:styleId="Hyperlink">
    <w:name w:val="Hyperlink"/>
    <w:rsid w:val="00B71A5E"/>
    <w:rPr>
      <w:color w:val="FF0080"/>
      <w:u w:val="single"/>
    </w:rPr>
  </w:style>
  <w:style w:type="paragraph" w:styleId="ListParagraph">
    <w:name w:val="List Paragraph"/>
    <w:basedOn w:val="Normal"/>
    <w:uiPriority w:val="34"/>
    <w:qFormat/>
    <w:rsid w:val="0018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Gruzwalski, Laura</dc:creator>
  <cp:lastModifiedBy>Gruzwalski, Laura</cp:lastModifiedBy>
  <cp:revision>2</cp:revision>
  <dcterms:created xsi:type="dcterms:W3CDTF">2014-03-05T14:14:00Z</dcterms:created>
  <dcterms:modified xsi:type="dcterms:W3CDTF">2014-03-05T14:14:00Z</dcterms:modified>
</cp:coreProperties>
</file>