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318B692F" w:rsidR="00D328BA" w:rsidRPr="00B66C94" w:rsidRDefault="00B85BCE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City of </w:t>
      </w:r>
      <w:r w:rsidR="001E7394">
        <w:rPr>
          <w:rFonts w:ascii="Arial" w:hAnsi="Arial" w:cs="Arial"/>
          <w:sz w:val="32"/>
          <w:szCs w:val="32"/>
        </w:rPr>
        <w:t>Clio</w:t>
      </w:r>
    </w:p>
    <w:p w14:paraId="28423252" w14:textId="54D32CD2" w:rsidR="000E4F6C" w:rsidRPr="00810BF9" w:rsidRDefault="00B66C94" w:rsidP="00810BF9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258"/>
        <w:gridCol w:w="1977"/>
        <w:gridCol w:w="2790"/>
        <w:gridCol w:w="1170"/>
        <w:gridCol w:w="1350"/>
        <w:gridCol w:w="1260"/>
        <w:gridCol w:w="3690"/>
      </w:tblGrid>
      <w:tr w:rsidR="001844BA" w:rsidRPr="001844BA" w14:paraId="459C2970" w14:textId="77777777" w:rsidTr="00A73C76">
        <w:trPr>
          <w:trHeight w:val="300"/>
          <w:tblHeader/>
        </w:trPr>
        <w:tc>
          <w:tcPr>
            <w:tcW w:w="1258" w:type="dxa"/>
            <w:shd w:val="clear" w:color="auto" w:fill="A5A5A5" w:themeFill="accent3"/>
            <w:noWrap/>
            <w:hideMark/>
          </w:tcPr>
          <w:p w14:paraId="6E3FDDAB" w14:textId="0589AAD7" w:rsidR="001844BA" w:rsidRPr="001844BA" w:rsidRDefault="002015BF">
            <w:r>
              <w:t>ID #</w:t>
            </w:r>
          </w:p>
        </w:tc>
        <w:tc>
          <w:tcPr>
            <w:tcW w:w="1977" w:type="dxa"/>
            <w:shd w:val="clear" w:color="auto" w:fill="A5A5A5" w:themeFill="accent3"/>
            <w:noWrap/>
            <w:hideMark/>
          </w:tcPr>
          <w:p w14:paraId="2327D6BE" w14:textId="3E472AE6" w:rsidR="001844BA" w:rsidRPr="001844BA" w:rsidRDefault="002015BF">
            <w:r>
              <w:t>Outfall/POD</w:t>
            </w:r>
          </w:p>
        </w:tc>
        <w:tc>
          <w:tcPr>
            <w:tcW w:w="2790" w:type="dxa"/>
            <w:shd w:val="clear" w:color="auto" w:fill="A5A5A5" w:themeFill="accent3"/>
            <w:noWrap/>
            <w:hideMark/>
          </w:tcPr>
          <w:p w14:paraId="4A6606F9" w14:textId="359D55AC" w:rsidR="001844BA" w:rsidRPr="001844BA" w:rsidRDefault="001844BA">
            <w:r w:rsidRPr="001844BA">
              <w:t>Receiving</w:t>
            </w:r>
            <w:r w:rsidR="00A27769">
              <w:t xml:space="preserve"> Water</w:t>
            </w:r>
          </w:p>
        </w:tc>
        <w:tc>
          <w:tcPr>
            <w:tcW w:w="1170" w:type="dxa"/>
            <w:shd w:val="clear" w:color="auto" w:fill="A5A5A5" w:themeFill="accent3"/>
            <w:noWrap/>
            <w:hideMark/>
          </w:tcPr>
          <w:p w14:paraId="47265107" w14:textId="77777777" w:rsidR="001844BA" w:rsidRPr="001844BA" w:rsidRDefault="001844BA">
            <w:r w:rsidRPr="001844BA">
              <w:t>Latitude</w:t>
            </w:r>
          </w:p>
        </w:tc>
        <w:tc>
          <w:tcPr>
            <w:tcW w:w="1350" w:type="dxa"/>
            <w:shd w:val="clear" w:color="auto" w:fill="A5A5A5" w:themeFill="accent3"/>
            <w:noWrap/>
            <w:hideMark/>
          </w:tcPr>
          <w:p w14:paraId="23FF59D4" w14:textId="77777777" w:rsidR="001844BA" w:rsidRPr="001844BA" w:rsidRDefault="001844BA">
            <w:r w:rsidRPr="001844BA">
              <w:t>Longitude</w:t>
            </w:r>
          </w:p>
        </w:tc>
        <w:tc>
          <w:tcPr>
            <w:tcW w:w="1260" w:type="dxa"/>
            <w:shd w:val="clear" w:color="auto" w:fill="A5A5A5" w:themeFill="accent3"/>
            <w:noWrap/>
            <w:hideMark/>
          </w:tcPr>
          <w:p w14:paraId="1625DD27" w14:textId="77777777" w:rsidR="001844BA" w:rsidRPr="001844BA" w:rsidRDefault="001844BA">
            <w:r w:rsidRPr="001844BA">
              <w:t>Priority</w:t>
            </w:r>
          </w:p>
        </w:tc>
        <w:tc>
          <w:tcPr>
            <w:tcW w:w="3690" w:type="dxa"/>
            <w:shd w:val="clear" w:color="auto" w:fill="A5A5A5" w:themeFill="accent3"/>
            <w:noWrap/>
            <w:hideMark/>
          </w:tcPr>
          <w:p w14:paraId="45A1F16B" w14:textId="7877A68B" w:rsidR="001844BA" w:rsidRPr="001844BA" w:rsidRDefault="001844BA">
            <w:r w:rsidRPr="001844BA">
              <w:t>P</w:t>
            </w:r>
            <w:r w:rsidR="002015BF">
              <w:t xml:space="preserve">riority Explanation </w:t>
            </w:r>
          </w:p>
        </w:tc>
      </w:tr>
      <w:tr w:rsidR="002015BF" w:rsidRPr="001844BA" w14:paraId="55E950CB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12EE98C3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9615509</w:t>
            </w:r>
          </w:p>
        </w:tc>
        <w:tc>
          <w:tcPr>
            <w:tcW w:w="1977" w:type="dxa"/>
            <w:noWrap/>
            <w:hideMark/>
          </w:tcPr>
          <w:p w14:paraId="666739F8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2127C3BA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0D8C67E0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-83.7517</w:t>
            </w:r>
          </w:p>
        </w:tc>
        <w:tc>
          <w:tcPr>
            <w:tcW w:w="1350" w:type="dxa"/>
            <w:noWrap/>
            <w:hideMark/>
          </w:tcPr>
          <w:p w14:paraId="5E79C3C8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43.18033</w:t>
            </w:r>
          </w:p>
        </w:tc>
        <w:tc>
          <w:tcPr>
            <w:tcW w:w="1260" w:type="dxa"/>
            <w:noWrap/>
            <w:hideMark/>
          </w:tcPr>
          <w:p w14:paraId="0058AD78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650397F4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Commercial</w:t>
            </w:r>
          </w:p>
        </w:tc>
      </w:tr>
      <w:tr w:rsidR="002015BF" w:rsidRPr="001844BA" w14:paraId="748E85C8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72CD6C3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9615770</w:t>
            </w:r>
          </w:p>
        </w:tc>
        <w:tc>
          <w:tcPr>
            <w:tcW w:w="1977" w:type="dxa"/>
            <w:noWrap/>
            <w:hideMark/>
          </w:tcPr>
          <w:p w14:paraId="4DBD461B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713768A0" w14:textId="6A1F9610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 xml:space="preserve">Pine </w:t>
            </w:r>
            <w:r w:rsidR="00A27769" w:rsidRPr="00A73C76">
              <w:rPr>
                <w:rFonts w:ascii="Arial Narrow" w:hAnsi="Arial Narrow"/>
              </w:rPr>
              <w:t>Run Tributary</w:t>
            </w:r>
          </w:p>
        </w:tc>
        <w:tc>
          <w:tcPr>
            <w:tcW w:w="1170" w:type="dxa"/>
            <w:noWrap/>
            <w:hideMark/>
          </w:tcPr>
          <w:p w14:paraId="75B5B4C3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-83.7431</w:t>
            </w:r>
          </w:p>
        </w:tc>
        <w:tc>
          <w:tcPr>
            <w:tcW w:w="1350" w:type="dxa"/>
            <w:noWrap/>
            <w:hideMark/>
          </w:tcPr>
          <w:p w14:paraId="56E499BF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43.17827</w:t>
            </w:r>
          </w:p>
        </w:tc>
        <w:tc>
          <w:tcPr>
            <w:tcW w:w="1260" w:type="dxa"/>
            <w:noWrap/>
            <w:hideMark/>
          </w:tcPr>
          <w:p w14:paraId="1AEB067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4562A631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01211174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1AAF3DA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9615765</w:t>
            </w:r>
          </w:p>
        </w:tc>
        <w:tc>
          <w:tcPr>
            <w:tcW w:w="1977" w:type="dxa"/>
            <w:noWrap/>
            <w:hideMark/>
          </w:tcPr>
          <w:p w14:paraId="4FDCC3A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634B8A6E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640A7BD8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-83.7409</w:t>
            </w:r>
          </w:p>
        </w:tc>
        <w:tc>
          <w:tcPr>
            <w:tcW w:w="1350" w:type="dxa"/>
            <w:noWrap/>
            <w:hideMark/>
          </w:tcPr>
          <w:p w14:paraId="013DFE2A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43.18002</w:t>
            </w:r>
          </w:p>
        </w:tc>
        <w:tc>
          <w:tcPr>
            <w:tcW w:w="1260" w:type="dxa"/>
            <w:noWrap/>
            <w:hideMark/>
          </w:tcPr>
          <w:p w14:paraId="424C4BED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0409A58F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7714E731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6CA752F3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9615771</w:t>
            </w:r>
          </w:p>
        </w:tc>
        <w:tc>
          <w:tcPr>
            <w:tcW w:w="1977" w:type="dxa"/>
            <w:noWrap/>
            <w:hideMark/>
          </w:tcPr>
          <w:p w14:paraId="6A261CE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Point of Discharge</w:t>
            </w:r>
          </w:p>
        </w:tc>
        <w:tc>
          <w:tcPr>
            <w:tcW w:w="2790" w:type="dxa"/>
            <w:noWrap/>
            <w:hideMark/>
          </w:tcPr>
          <w:p w14:paraId="532EB8A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426DF0F9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-83.739</w:t>
            </w:r>
          </w:p>
        </w:tc>
        <w:tc>
          <w:tcPr>
            <w:tcW w:w="1350" w:type="dxa"/>
            <w:noWrap/>
            <w:hideMark/>
          </w:tcPr>
          <w:p w14:paraId="0EC25D4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43.17948</w:t>
            </w:r>
          </w:p>
        </w:tc>
        <w:tc>
          <w:tcPr>
            <w:tcW w:w="1260" w:type="dxa"/>
            <w:noWrap/>
            <w:hideMark/>
          </w:tcPr>
          <w:p w14:paraId="5181E21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7ECC1A2B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3F927C29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77F64180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9615754</w:t>
            </w:r>
          </w:p>
        </w:tc>
        <w:tc>
          <w:tcPr>
            <w:tcW w:w="1977" w:type="dxa"/>
            <w:noWrap/>
            <w:hideMark/>
          </w:tcPr>
          <w:p w14:paraId="3D3BD1B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3AE87FCB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047B5854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-83.7388</w:t>
            </w:r>
          </w:p>
        </w:tc>
        <w:tc>
          <w:tcPr>
            <w:tcW w:w="1350" w:type="dxa"/>
            <w:noWrap/>
            <w:hideMark/>
          </w:tcPr>
          <w:p w14:paraId="0AF8503B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43.18015</w:t>
            </w:r>
          </w:p>
        </w:tc>
        <w:tc>
          <w:tcPr>
            <w:tcW w:w="1260" w:type="dxa"/>
            <w:noWrap/>
            <w:hideMark/>
          </w:tcPr>
          <w:p w14:paraId="732AA65F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463D7A88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4A08A378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71B2190B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9615761</w:t>
            </w:r>
          </w:p>
        </w:tc>
        <w:tc>
          <w:tcPr>
            <w:tcW w:w="1977" w:type="dxa"/>
            <w:noWrap/>
            <w:hideMark/>
          </w:tcPr>
          <w:p w14:paraId="5877A744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0158C7AE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45F107DF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-83.7368</w:t>
            </w:r>
          </w:p>
        </w:tc>
        <w:tc>
          <w:tcPr>
            <w:tcW w:w="1350" w:type="dxa"/>
            <w:noWrap/>
            <w:hideMark/>
          </w:tcPr>
          <w:p w14:paraId="4AC7CF8D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43.17992</w:t>
            </w:r>
          </w:p>
        </w:tc>
        <w:tc>
          <w:tcPr>
            <w:tcW w:w="1260" w:type="dxa"/>
            <w:noWrap/>
            <w:hideMark/>
          </w:tcPr>
          <w:p w14:paraId="6E723BD9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2F6ED5B1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0EDFF7E9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487406F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9614525</w:t>
            </w:r>
          </w:p>
        </w:tc>
        <w:tc>
          <w:tcPr>
            <w:tcW w:w="1977" w:type="dxa"/>
            <w:noWrap/>
            <w:hideMark/>
          </w:tcPr>
          <w:p w14:paraId="263BF97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65DD1101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6CE252F7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-83.7344</w:t>
            </w:r>
          </w:p>
        </w:tc>
        <w:tc>
          <w:tcPr>
            <w:tcW w:w="1350" w:type="dxa"/>
            <w:noWrap/>
            <w:hideMark/>
          </w:tcPr>
          <w:p w14:paraId="4195B462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43.17992</w:t>
            </w:r>
          </w:p>
        </w:tc>
        <w:tc>
          <w:tcPr>
            <w:tcW w:w="1260" w:type="dxa"/>
            <w:noWrap/>
            <w:hideMark/>
          </w:tcPr>
          <w:p w14:paraId="2735E7BF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5A08638D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40FD84B8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4136576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9614524</w:t>
            </w:r>
          </w:p>
        </w:tc>
        <w:tc>
          <w:tcPr>
            <w:tcW w:w="1977" w:type="dxa"/>
            <w:noWrap/>
            <w:hideMark/>
          </w:tcPr>
          <w:p w14:paraId="5CC3AEE8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5A19E5BA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2E8EFC8B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-83.7343</w:t>
            </w:r>
          </w:p>
        </w:tc>
        <w:tc>
          <w:tcPr>
            <w:tcW w:w="1350" w:type="dxa"/>
            <w:noWrap/>
            <w:hideMark/>
          </w:tcPr>
          <w:p w14:paraId="3E7B3085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43.17988</w:t>
            </w:r>
          </w:p>
        </w:tc>
        <w:tc>
          <w:tcPr>
            <w:tcW w:w="1260" w:type="dxa"/>
            <w:noWrap/>
            <w:hideMark/>
          </w:tcPr>
          <w:p w14:paraId="170137D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24C8A8B9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4766C717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58D95392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9615758</w:t>
            </w:r>
          </w:p>
        </w:tc>
        <w:tc>
          <w:tcPr>
            <w:tcW w:w="1977" w:type="dxa"/>
            <w:noWrap/>
            <w:hideMark/>
          </w:tcPr>
          <w:p w14:paraId="2467E1E1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40514669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0907038A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-83.7349</w:t>
            </w:r>
          </w:p>
        </w:tc>
        <w:tc>
          <w:tcPr>
            <w:tcW w:w="1350" w:type="dxa"/>
            <w:noWrap/>
            <w:hideMark/>
          </w:tcPr>
          <w:p w14:paraId="6D1F6CFE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43.17998</w:t>
            </w:r>
          </w:p>
        </w:tc>
        <w:tc>
          <w:tcPr>
            <w:tcW w:w="1260" w:type="dxa"/>
            <w:noWrap/>
            <w:hideMark/>
          </w:tcPr>
          <w:p w14:paraId="69A53E63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03574E6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119DE633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4CF08DC1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9615757</w:t>
            </w:r>
          </w:p>
        </w:tc>
        <w:tc>
          <w:tcPr>
            <w:tcW w:w="1977" w:type="dxa"/>
            <w:noWrap/>
            <w:hideMark/>
          </w:tcPr>
          <w:p w14:paraId="437AFB2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60010EE8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23A5C608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-83.735</w:t>
            </w:r>
          </w:p>
        </w:tc>
        <w:tc>
          <w:tcPr>
            <w:tcW w:w="1350" w:type="dxa"/>
            <w:noWrap/>
            <w:hideMark/>
          </w:tcPr>
          <w:p w14:paraId="29AADC07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43.17998</w:t>
            </w:r>
          </w:p>
        </w:tc>
        <w:tc>
          <w:tcPr>
            <w:tcW w:w="1260" w:type="dxa"/>
            <w:noWrap/>
            <w:hideMark/>
          </w:tcPr>
          <w:p w14:paraId="1AC7B816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7AEDD8AA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6BA148E7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7194F07E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9615759</w:t>
            </w:r>
          </w:p>
        </w:tc>
        <w:tc>
          <w:tcPr>
            <w:tcW w:w="1977" w:type="dxa"/>
            <w:noWrap/>
            <w:hideMark/>
          </w:tcPr>
          <w:p w14:paraId="79DAF3ED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5FCCC98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4E5B1DD3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-83.7369</w:t>
            </w:r>
          </w:p>
        </w:tc>
        <w:tc>
          <w:tcPr>
            <w:tcW w:w="1350" w:type="dxa"/>
            <w:noWrap/>
            <w:hideMark/>
          </w:tcPr>
          <w:p w14:paraId="1893F7D4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43.18001</w:t>
            </w:r>
          </w:p>
        </w:tc>
        <w:tc>
          <w:tcPr>
            <w:tcW w:w="1260" w:type="dxa"/>
            <w:noWrap/>
            <w:hideMark/>
          </w:tcPr>
          <w:p w14:paraId="7F97412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68AA62E8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3606E75C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2576B1F7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9623013</w:t>
            </w:r>
          </w:p>
        </w:tc>
        <w:tc>
          <w:tcPr>
            <w:tcW w:w="1977" w:type="dxa"/>
            <w:noWrap/>
            <w:hideMark/>
          </w:tcPr>
          <w:p w14:paraId="559627DF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7C84795D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Benjamin Run</w:t>
            </w:r>
          </w:p>
        </w:tc>
        <w:tc>
          <w:tcPr>
            <w:tcW w:w="1170" w:type="dxa"/>
            <w:noWrap/>
            <w:hideMark/>
          </w:tcPr>
          <w:p w14:paraId="0130DF72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-83.7313</w:t>
            </w:r>
          </w:p>
        </w:tc>
        <w:tc>
          <w:tcPr>
            <w:tcW w:w="1350" w:type="dxa"/>
            <w:noWrap/>
            <w:hideMark/>
          </w:tcPr>
          <w:p w14:paraId="4AF8D93A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43.17512</w:t>
            </w:r>
          </w:p>
        </w:tc>
        <w:tc>
          <w:tcPr>
            <w:tcW w:w="1260" w:type="dxa"/>
            <w:noWrap/>
            <w:hideMark/>
          </w:tcPr>
          <w:p w14:paraId="47B2647B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21C5A2E5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5CCB1662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41E688CB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9614502</w:t>
            </w:r>
          </w:p>
        </w:tc>
        <w:tc>
          <w:tcPr>
            <w:tcW w:w="1977" w:type="dxa"/>
            <w:noWrap/>
            <w:hideMark/>
          </w:tcPr>
          <w:p w14:paraId="441A9B74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4BCA8476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33487C1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-83.7323</w:t>
            </w:r>
          </w:p>
        </w:tc>
        <w:tc>
          <w:tcPr>
            <w:tcW w:w="1350" w:type="dxa"/>
            <w:noWrap/>
            <w:hideMark/>
          </w:tcPr>
          <w:p w14:paraId="7ECDFE75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43.17768</w:t>
            </w:r>
          </w:p>
        </w:tc>
        <w:tc>
          <w:tcPr>
            <w:tcW w:w="1260" w:type="dxa"/>
            <w:noWrap/>
            <w:hideMark/>
          </w:tcPr>
          <w:p w14:paraId="3FA7C8DD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22D19197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29C0B64B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7626A735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9623017</w:t>
            </w:r>
          </w:p>
        </w:tc>
        <w:tc>
          <w:tcPr>
            <w:tcW w:w="1977" w:type="dxa"/>
            <w:noWrap/>
            <w:hideMark/>
          </w:tcPr>
          <w:p w14:paraId="43E994E3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7301B36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234BBE8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-83.7258</w:t>
            </w:r>
          </w:p>
        </w:tc>
        <w:tc>
          <w:tcPr>
            <w:tcW w:w="1350" w:type="dxa"/>
            <w:noWrap/>
            <w:hideMark/>
          </w:tcPr>
          <w:p w14:paraId="2BD8E157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43.1746</w:t>
            </w:r>
          </w:p>
        </w:tc>
        <w:tc>
          <w:tcPr>
            <w:tcW w:w="1260" w:type="dxa"/>
            <w:noWrap/>
            <w:hideMark/>
          </w:tcPr>
          <w:p w14:paraId="3A498519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3183D64B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059C685B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611E13D1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9614530</w:t>
            </w:r>
          </w:p>
        </w:tc>
        <w:tc>
          <w:tcPr>
            <w:tcW w:w="1977" w:type="dxa"/>
            <w:noWrap/>
            <w:hideMark/>
          </w:tcPr>
          <w:p w14:paraId="59EB1815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2B07D1B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Collins Drain 0025</w:t>
            </w:r>
          </w:p>
        </w:tc>
        <w:tc>
          <w:tcPr>
            <w:tcW w:w="1170" w:type="dxa"/>
            <w:noWrap/>
            <w:hideMark/>
          </w:tcPr>
          <w:p w14:paraId="66045B00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-83.7328</w:t>
            </w:r>
          </w:p>
        </w:tc>
        <w:tc>
          <w:tcPr>
            <w:tcW w:w="1350" w:type="dxa"/>
            <w:noWrap/>
            <w:hideMark/>
          </w:tcPr>
          <w:p w14:paraId="5023F7D3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43.18396</w:t>
            </w:r>
          </w:p>
        </w:tc>
        <w:tc>
          <w:tcPr>
            <w:tcW w:w="1260" w:type="dxa"/>
            <w:noWrap/>
            <w:hideMark/>
          </w:tcPr>
          <w:p w14:paraId="0EE737EA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5758D2D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1EB6C308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5C5C290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9614531</w:t>
            </w:r>
          </w:p>
        </w:tc>
        <w:tc>
          <w:tcPr>
            <w:tcW w:w="1977" w:type="dxa"/>
            <w:noWrap/>
            <w:hideMark/>
          </w:tcPr>
          <w:p w14:paraId="569EAD56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206C9423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Collins Drain 0025</w:t>
            </w:r>
          </w:p>
        </w:tc>
        <w:tc>
          <w:tcPr>
            <w:tcW w:w="1170" w:type="dxa"/>
            <w:noWrap/>
            <w:hideMark/>
          </w:tcPr>
          <w:p w14:paraId="007BB8AB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-83.7312</w:t>
            </w:r>
          </w:p>
        </w:tc>
        <w:tc>
          <w:tcPr>
            <w:tcW w:w="1350" w:type="dxa"/>
            <w:noWrap/>
            <w:hideMark/>
          </w:tcPr>
          <w:p w14:paraId="25682335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43.18421</w:t>
            </w:r>
          </w:p>
        </w:tc>
        <w:tc>
          <w:tcPr>
            <w:tcW w:w="1260" w:type="dxa"/>
            <w:noWrap/>
            <w:hideMark/>
          </w:tcPr>
          <w:p w14:paraId="271B6CBE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622774C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238DECA6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6464BA75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9615773</w:t>
            </w:r>
          </w:p>
        </w:tc>
        <w:tc>
          <w:tcPr>
            <w:tcW w:w="1977" w:type="dxa"/>
            <w:noWrap/>
            <w:hideMark/>
          </w:tcPr>
          <w:p w14:paraId="07520F5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Point of Discharge</w:t>
            </w:r>
          </w:p>
        </w:tc>
        <w:tc>
          <w:tcPr>
            <w:tcW w:w="2790" w:type="dxa"/>
            <w:noWrap/>
            <w:hideMark/>
          </w:tcPr>
          <w:p w14:paraId="72227715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2F3F469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-83.7394</w:t>
            </w:r>
          </w:p>
        </w:tc>
        <w:tc>
          <w:tcPr>
            <w:tcW w:w="1350" w:type="dxa"/>
            <w:noWrap/>
            <w:hideMark/>
          </w:tcPr>
          <w:p w14:paraId="29848A64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43.18144</w:t>
            </w:r>
          </w:p>
        </w:tc>
        <w:tc>
          <w:tcPr>
            <w:tcW w:w="1260" w:type="dxa"/>
            <w:noWrap/>
            <w:hideMark/>
          </w:tcPr>
          <w:p w14:paraId="5CBDEF4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7D904AAE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2CE7DF97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16BC6477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9615772</w:t>
            </w:r>
          </w:p>
        </w:tc>
        <w:tc>
          <w:tcPr>
            <w:tcW w:w="1977" w:type="dxa"/>
            <w:noWrap/>
            <w:hideMark/>
          </w:tcPr>
          <w:p w14:paraId="5466D9A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Point of Discharge</w:t>
            </w:r>
          </w:p>
        </w:tc>
        <w:tc>
          <w:tcPr>
            <w:tcW w:w="2790" w:type="dxa"/>
            <w:noWrap/>
            <w:hideMark/>
          </w:tcPr>
          <w:p w14:paraId="08B802BB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164D8279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-83.7398</w:t>
            </w:r>
          </w:p>
        </w:tc>
        <w:tc>
          <w:tcPr>
            <w:tcW w:w="1350" w:type="dxa"/>
            <w:noWrap/>
            <w:hideMark/>
          </w:tcPr>
          <w:p w14:paraId="36931AD3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43.18208</w:t>
            </w:r>
          </w:p>
        </w:tc>
        <w:tc>
          <w:tcPr>
            <w:tcW w:w="1260" w:type="dxa"/>
            <w:noWrap/>
            <w:hideMark/>
          </w:tcPr>
          <w:p w14:paraId="4478D357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6A507D68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34A6A39F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56797168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9622005</w:t>
            </w:r>
          </w:p>
        </w:tc>
        <w:tc>
          <w:tcPr>
            <w:tcW w:w="1977" w:type="dxa"/>
            <w:noWrap/>
            <w:hideMark/>
          </w:tcPr>
          <w:p w14:paraId="0C007C8D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Point of Discharge</w:t>
            </w:r>
          </w:p>
        </w:tc>
        <w:tc>
          <w:tcPr>
            <w:tcW w:w="2790" w:type="dxa"/>
            <w:noWrap/>
            <w:hideMark/>
          </w:tcPr>
          <w:p w14:paraId="09B6D191" w14:textId="2C6C6108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 xml:space="preserve">Pine </w:t>
            </w:r>
            <w:r w:rsidR="00810BF9" w:rsidRPr="00A73C76">
              <w:rPr>
                <w:rFonts w:ascii="Arial Narrow" w:hAnsi="Arial Narrow"/>
              </w:rPr>
              <w:t>Run Tributary</w:t>
            </w:r>
          </w:p>
        </w:tc>
        <w:tc>
          <w:tcPr>
            <w:tcW w:w="1170" w:type="dxa"/>
            <w:noWrap/>
            <w:hideMark/>
          </w:tcPr>
          <w:p w14:paraId="45925ED3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-83.7424</w:t>
            </w:r>
          </w:p>
        </w:tc>
        <w:tc>
          <w:tcPr>
            <w:tcW w:w="1350" w:type="dxa"/>
            <w:noWrap/>
            <w:hideMark/>
          </w:tcPr>
          <w:p w14:paraId="1B4C9281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43.17724</w:t>
            </w:r>
          </w:p>
        </w:tc>
        <w:tc>
          <w:tcPr>
            <w:tcW w:w="1260" w:type="dxa"/>
            <w:noWrap/>
            <w:hideMark/>
          </w:tcPr>
          <w:p w14:paraId="639D2E23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1FFFD54D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4556E89D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77DFCA8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9623016</w:t>
            </w:r>
          </w:p>
        </w:tc>
        <w:tc>
          <w:tcPr>
            <w:tcW w:w="1977" w:type="dxa"/>
            <w:noWrap/>
            <w:hideMark/>
          </w:tcPr>
          <w:p w14:paraId="5F69669F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6992C9F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3F5BBBC9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-83.7301</w:t>
            </w:r>
          </w:p>
        </w:tc>
        <w:tc>
          <w:tcPr>
            <w:tcW w:w="1350" w:type="dxa"/>
            <w:noWrap/>
            <w:hideMark/>
          </w:tcPr>
          <w:p w14:paraId="3D3FF5C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43.17415</w:t>
            </w:r>
          </w:p>
        </w:tc>
        <w:tc>
          <w:tcPr>
            <w:tcW w:w="1260" w:type="dxa"/>
            <w:noWrap/>
            <w:hideMark/>
          </w:tcPr>
          <w:p w14:paraId="59C55C8A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037BF447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71627F3B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322697F1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9615762</w:t>
            </w:r>
          </w:p>
        </w:tc>
        <w:tc>
          <w:tcPr>
            <w:tcW w:w="1977" w:type="dxa"/>
            <w:noWrap/>
            <w:hideMark/>
          </w:tcPr>
          <w:p w14:paraId="0D9FC847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45D30975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4C1EBA2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-83.7363</w:t>
            </w:r>
          </w:p>
        </w:tc>
        <w:tc>
          <w:tcPr>
            <w:tcW w:w="1350" w:type="dxa"/>
            <w:noWrap/>
            <w:hideMark/>
          </w:tcPr>
          <w:p w14:paraId="51D82C2E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43.18006</w:t>
            </w:r>
          </w:p>
        </w:tc>
        <w:tc>
          <w:tcPr>
            <w:tcW w:w="1260" w:type="dxa"/>
            <w:noWrap/>
            <w:hideMark/>
          </w:tcPr>
          <w:p w14:paraId="6D23BB86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0EDDE337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2884E10F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6AB7FAD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9615760</w:t>
            </w:r>
          </w:p>
        </w:tc>
        <w:tc>
          <w:tcPr>
            <w:tcW w:w="1977" w:type="dxa"/>
            <w:noWrap/>
            <w:hideMark/>
          </w:tcPr>
          <w:p w14:paraId="2F1FB0A6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6DC8AB44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465F3D2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-83.7356</w:t>
            </w:r>
          </w:p>
        </w:tc>
        <w:tc>
          <w:tcPr>
            <w:tcW w:w="1350" w:type="dxa"/>
            <w:noWrap/>
            <w:hideMark/>
          </w:tcPr>
          <w:p w14:paraId="4EBAA95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43.18019</w:t>
            </w:r>
          </w:p>
        </w:tc>
        <w:tc>
          <w:tcPr>
            <w:tcW w:w="1260" w:type="dxa"/>
            <w:noWrap/>
            <w:hideMark/>
          </w:tcPr>
          <w:p w14:paraId="6A00093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1E6F2255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0C0F778D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0CBACF8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9614523</w:t>
            </w:r>
          </w:p>
        </w:tc>
        <w:tc>
          <w:tcPr>
            <w:tcW w:w="1977" w:type="dxa"/>
            <w:noWrap/>
            <w:hideMark/>
          </w:tcPr>
          <w:p w14:paraId="75B8F231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533034D1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7B6708DE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-83.733</w:t>
            </w:r>
          </w:p>
        </w:tc>
        <w:tc>
          <w:tcPr>
            <w:tcW w:w="1350" w:type="dxa"/>
            <w:noWrap/>
            <w:hideMark/>
          </w:tcPr>
          <w:p w14:paraId="3ACC2FC6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43.17915</w:t>
            </w:r>
          </w:p>
        </w:tc>
        <w:tc>
          <w:tcPr>
            <w:tcW w:w="1260" w:type="dxa"/>
            <w:noWrap/>
            <w:hideMark/>
          </w:tcPr>
          <w:p w14:paraId="465193F9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42A69784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6342921D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486A1278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lastRenderedPageBreak/>
              <w:t>9615523</w:t>
            </w:r>
          </w:p>
        </w:tc>
        <w:tc>
          <w:tcPr>
            <w:tcW w:w="1977" w:type="dxa"/>
            <w:noWrap/>
            <w:hideMark/>
          </w:tcPr>
          <w:p w14:paraId="285372EA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Point of Discharge</w:t>
            </w:r>
          </w:p>
        </w:tc>
        <w:tc>
          <w:tcPr>
            <w:tcW w:w="2790" w:type="dxa"/>
            <w:noWrap/>
            <w:hideMark/>
          </w:tcPr>
          <w:p w14:paraId="246C5560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6B13F999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-83.7486</w:t>
            </w:r>
          </w:p>
        </w:tc>
        <w:tc>
          <w:tcPr>
            <w:tcW w:w="1350" w:type="dxa"/>
            <w:noWrap/>
            <w:hideMark/>
          </w:tcPr>
          <w:p w14:paraId="785B457C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43.17952</w:t>
            </w:r>
          </w:p>
        </w:tc>
        <w:tc>
          <w:tcPr>
            <w:tcW w:w="1260" w:type="dxa"/>
            <w:noWrap/>
            <w:hideMark/>
          </w:tcPr>
          <w:p w14:paraId="60859D4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#Low</w:t>
            </w:r>
          </w:p>
        </w:tc>
        <w:tc>
          <w:tcPr>
            <w:tcW w:w="3690" w:type="dxa"/>
            <w:noWrap/>
            <w:hideMark/>
          </w:tcPr>
          <w:p w14:paraId="00EEC685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Sampled downstream as #9615513</w:t>
            </w:r>
          </w:p>
        </w:tc>
      </w:tr>
      <w:tr w:rsidR="002015BF" w:rsidRPr="001844BA" w14:paraId="0DF854B6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0BEC4C6A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9614540</w:t>
            </w:r>
          </w:p>
        </w:tc>
        <w:tc>
          <w:tcPr>
            <w:tcW w:w="1977" w:type="dxa"/>
            <w:noWrap/>
            <w:hideMark/>
          </w:tcPr>
          <w:p w14:paraId="033C3057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37172511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0DF5BE25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-83.7335</w:t>
            </w:r>
          </w:p>
        </w:tc>
        <w:tc>
          <w:tcPr>
            <w:tcW w:w="1350" w:type="dxa"/>
            <w:noWrap/>
            <w:hideMark/>
          </w:tcPr>
          <w:p w14:paraId="278C4811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43.17942</w:t>
            </w:r>
          </w:p>
        </w:tc>
        <w:tc>
          <w:tcPr>
            <w:tcW w:w="1260" w:type="dxa"/>
            <w:noWrap/>
            <w:hideMark/>
          </w:tcPr>
          <w:p w14:paraId="4BB5779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0BBA87C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  <w:tr w:rsidR="002015BF" w:rsidRPr="001844BA" w14:paraId="254F61A5" w14:textId="77777777" w:rsidTr="00A73C76">
        <w:trPr>
          <w:trHeight w:val="300"/>
        </w:trPr>
        <w:tc>
          <w:tcPr>
            <w:tcW w:w="1258" w:type="dxa"/>
            <w:noWrap/>
            <w:hideMark/>
          </w:tcPr>
          <w:p w14:paraId="0AD6750E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9614541</w:t>
            </w:r>
          </w:p>
        </w:tc>
        <w:tc>
          <w:tcPr>
            <w:tcW w:w="1977" w:type="dxa"/>
            <w:noWrap/>
            <w:hideMark/>
          </w:tcPr>
          <w:p w14:paraId="605550A2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Outfall</w:t>
            </w:r>
          </w:p>
        </w:tc>
        <w:tc>
          <w:tcPr>
            <w:tcW w:w="2790" w:type="dxa"/>
            <w:noWrap/>
            <w:hideMark/>
          </w:tcPr>
          <w:p w14:paraId="440339AF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Pine Run</w:t>
            </w:r>
          </w:p>
        </w:tc>
        <w:tc>
          <w:tcPr>
            <w:tcW w:w="1170" w:type="dxa"/>
            <w:noWrap/>
            <w:hideMark/>
          </w:tcPr>
          <w:p w14:paraId="4AC8B874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-83.7327</w:t>
            </w:r>
          </w:p>
        </w:tc>
        <w:tc>
          <w:tcPr>
            <w:tcW w:w="1350" w:type="dxa"/>
            <w:noWrap/>
            <w:hideMark/>
          </w:tcPr>
          <w:p w14:paraId="115917BB" w14:textId="77777777" w:rsidR="001844BA" w:rsidRPr="00A73C76" w:rsidRDefault="001844BA" w:rsidP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43.17853</w:t>
            </w:r>
          </w:p>
        </w:tc>
        <w:tc>
          <w:tcPr>
            <w:tcW w:w="1260" w:type="dxa"/>
            <w:noWrap/>
            <w:hideMark/>
          </w:tcPr>
          <w:p w14:paraId="21F00F64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Medium</w:t>
            </w:r>
          </w:p>
        </w:tc>
        <w:tc>
          <w:tcPr>
            <w:tcW w:w="3690" w:type="dxa"/>
            <w:noWrap/>
            <w:hideMark/>
          </w:tcPr>
          <w:p w14:paraId="118B3A7C" w14:textId="77777777" w:rsidR="001844BA" w:rsidRPr="00A73C76" w:rsidRDefault="001844BA">
            <w:pPr>
              <w:rPr>
                <w:rFonts w:ascii="Arial Narrow" w:hAnsi="Arial Narrow"/>
              </w:rPr>
            </w:pPr>
            <w:r w:rsidRPr="00A73C76">
              <w:rPr>
                <w:rFonts w:ascii="Arial Narrow" w:hAnsi="Arial Narrow"/>
              </w:rPr>
              <w:t>Residential</w:t>
            </w:r>
          </w:p>
        </w:tc>
      </w:tr>
    </w:tbl>
    <w:p w14:paraId="6E8DFB2D" w14:textId="0847C8DB" w:rsidR="006172DD" w:rsidRDefault="006172DD" w:rsidP="00C81589"/>
    <w:p w14:paraId="7408DC0D" w14:textId="4A166E43" w:rsidR="00A73C76" w:rsidRDefault="00A73C76" w:rsidP="00A73C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Outfall list was updated </w:t>
      </w:r>
      <w:r>
        <w:rPr>
          <w:rFonts w:ascii="Arial" w:hAnsi="Arial" w:cs="Arial"/>
        </w:rPr>
        <w:t xml:space="preserve">August of 2020 </w:t>
      </w:r>
      <w:r>
        <w:rPr>
          <w:rFonts w:ascii="Arial" w:hAnsi="Arial" w:cs="Arial"/>
        </w:rPr>
        <w:t>as part of Audit</w:t>
      </w:r>
    </w:p>
    <w:p w14:paraId="12EEC946" w14:textId="77777777" w:rsidR="00A73C76" w:rsidRDefault="00A73C76" w:rsidP="00A73C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44F1319B" w14:textId="77777777" w:rsidR="00A73C76" w:rsidRDefault="00A73C76" w:rsidP="00C81589"/>
    <w:sectPr w:rsidR="00A73C76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0917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3C1558" w14:textId="77777777" w:rsidR="0080627E" w:rsidRDefault="0080627E" w:rsidP="0080627E">
            <w:pPr>
              <w:pStyle w:val="Footer"/>
            </w:pPr>
            <w:r>
              <w:t>Updated 3/21/2023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D97E5" w14:textId="68D804C6" w:rsidR="00D328BA" w:rsidRPr="0080627E" w:rsidRDefault="00D328BA" w:rsidP="00806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0829EF"/>
    <w:rsid w:val="000E4F6C"/>
    <w:rsid w:val="001844BA"/>
    <w:rsid w:val="001E7394"/>
    <w:rsid w:val="002015BF"/>
    <w:rsid w:val="002843DC"/>
    <w:rsid w:val="00397260"/>
    <w:rsid w:val="00573EF1"/>
    <w:rsid w:val="005D6D14"/>
    <w:rsid w:val="006172DD"/>
    <w:rsid w:val="007C0F86"/>
    <w:rsid w:val="007D6B89"/>
    <w:rsid w:val="0080627E"/>
    <w:rsid w:val="00810BF9"/>
    <w:rsid w:val="00834B7E"/>
    <w:rsid w:val="00893477"/>
    <w:rsid w:val="00930597"/>
    <w:rsid w:val="009E3B8A"/>
    <w:rsid w:val="00A27769"/>
    <w:rsid w:val="00A73C76"/>
    <w:rsid w:val="00B66C94"/>
    <w:rsid w:val="00B76343"/>
    <w:rsid w:val="00B85BCE"/>
    <w:rsid w:val="00BC37E6"/>
    <w:rsid w:val="00C81589"/>
    <w:rsid w:val="00D328BA"/>
    <w:rsid w:val="00EF2101"/>
    <w:rsid w:val="00F45129"/>
    <w:rsid w:val="00FA7FE5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8</cp:revision>
  <dcterms:created xsi:type="dcterms:W3CDTF">2023-03-22T19:40:00Z</dcterms:created>
  <dcterms:modified xsi:type="dcterms:W3CDTF">2023-03-24T12:43:00Z</dcterms:modified>
</cp:coreProperties>
</file>