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AA" w:rsidRDefault="00173474" w:rsidP="00546FAA">
      <w:pPr>
        <w:pStyle w:val="Heading1"/>
        <w:rPr>
          <w:szCs w:val="36"/>
        </w:rPr>
      </w:pPr>
      <w:r>
        <w:rPr>
          <w:szCs w:val="36"/>
        </w:rPr>
        <w:t>Catch Bain Cleaning/Wastes Disposal</w:t>
      </w:r>
      <w:r w:rsidR="00546FAA" w:rsidRPr="00F8207E">
        <w:rPr>
          <w:szCs w:val="36"/>
        </w:rPr>
        <w:t xml:space="preserve"> </w:t>
      </w:r>
      <w:r>
        <w:rPr>
          <w:szCs w:val="36"/>
        </w:rPr>
        <w:t>SOP</w:t>
      </w:r>
    </w:p>
    <w:p w:rsidR="00173474" w:rsidRPr="00173474" w:rsidRDefault="007737CB" w:rsidP="00173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Permittee</w:t>
      </w:r>
      <w:proofErr w:type="spellEnd"/>
      <w:r>
        <w:rPr>
          <w:rFonts w:ascii="Times New Roman" w:hAnsi="Times New Roman" w:cs="Times New Roman"/>
        </w:rPr>
        <w:t>]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46FAA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07415">
        <w:rPr>
          <w:rFonts w:ascii="Times New Roman" w:hAnsi="Times New Roman" w:cs="Times New Roman"/>
          <w:b/>
          <w:bCs/>
        </w:rPr>
        <w:t>Description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11430</wp:posOffset>
                </wp:positionV>
                <wp:extent cx="1954530" cy="2264410"/>
                <wp:effectExtent l="5715" t="9525" r="11430" b="12065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6FAA" w:rsidRDefault="00546FAA" w:rsidP="00546FAA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Objectives</w:t>
                            </w:r>
                          </w:p>
                          <w:p w:rsidR="00546FAA" w:rsidRPr="000B215C" w:rsidRDefault="00546FAA" w:rsidP="00546FA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Contain</w:t>
                            </w:r>
                          </w:p>
                          <w:p w:rsidR="00546FAA" w:rsidRPr="003B1DC4" w:rsidRDefault="00546FAA" w:rsidP="00546FA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Educate</w:t>
                            </w:r>
                          </w:p>
                          <w:p w:rsidR="00546FAA" w:rsidRPr="007B7076" w:rsidRDefault="00546FAA" w:rsidP="00546FA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Reduce/Minimize</w:t>
                            </w:r>
                          </w:p>
                          <w:p w:rsidR="00546FAA" w:rsidRDefault="00546FAA" w:rsidP="00546FAA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:rsidR="00546FAA" w:rsidRDefault="00546FAA" w:rsidP="00546FAA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Targeted Constituents</w:t>
                            </w:r>
                          </w:p>
                          <w:p w:rsidR="00546FAA" w:rsidRPr="003B1DC4" w:rsidRDefault="00546FAA" w:rsidP="00546FA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Sediment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546FAA" w:rsidRPr="003B1DC4" w:rsidRDefault="00546FAA" w:rsidP="00546FA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Nutrients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546FAA" w:rsidRPr="003B1DC4" w:rsidRDefault="00546FAA" w:rsidP="00546FA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Trash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546FAA" w:rsidRPr="003B1DC4" w:rsidRDefault="00546FAA" w:rsidP="00546FA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Metals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546FAA" w:rsidRPr="003B1DC4" w:rsidRDefault="00546FAA" w:rsidP="00546FA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Bacteria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546FAA" w:rsidRPr="003B1DC4" w:rsidRDefault="00546FAA" w:rsidP="00546FA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Oil and Grease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546FAA" w:rsidRPr="003B1DC4" w:rsidRDefault="00546FAA" w:rsidP="00546FA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Organics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  <w:p w:rsidR="00546FAA" w:rsidRPr="003B1DC4" w:rsidRDefault="00546FAA" w:rsidP="00546FA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Oxygen Demanding</w:t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ab/>
                            </w:r>
                            <w:r w:rsidRPr="003B1DC4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0.7pt;margin-top:.9pt;width:153.9pt;height:1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V0xgIAAKoFAAAOAAAAZHJzL2Uyb0RvYy54bWysVNuO2yAQfa/Uf0C8Z32JnYu1zirJJlWl&#10;3qTdqs/E4BgVgwsk9rbqv3fAiet2+1BVtSXEwHCYM3OY27uuFujMtOFK5ji6CTFislCUy2OOPz7u&#10;JwuMjCWSEqEky/ETM/hu9fLFbdtkLFaVEpRpBCDSZG2T48raJgsCU1SsJuZGNUzCZql0TSyY+hhQ&#10;TVpAr0UQh+EsaJWmjVYFMwZW7/tNvPL4ZckK+74sDbNI5Bhis37Ufjy4MVjdkuyoSVPx4hIG+Yco&#10;asIlXDpA3RNL0EnzZ1A1L7QyqrQ3haoDVZa8YJ4DsInC39g8VKRhngskxzRDmsz/gy3enT9oxCnU&#10;DiNJaijRI+ss2qgORS47bWMycHpowM12sOw8HVPTvFHFZ4Ok2lZEHtlaa9VWjFCIzp8MRkd7HONA&#10;Du1bReEacrLKA3Wlrh0gJAMBOlTpaaiMC6VwVy7TJJ3CVgF7cTxLksjXLiDZ9XijjX3FVI3cJMca&#10;Su/hyfmNsUAEXK8uPnwlON1zIbyhj4et0OhMQCZ7/znucMSM3YREbY6XaZxiRMQRBF9Y3Sdj7GbG&#10;aKH//oRWcwvSF7zO8WJwIplL4U5SL0xLuOjnEIqQLlTmRd1TAquzMPXrkCkvuG/rfRrOk+liMp+n&#10;00ky3YWTzWK/nay30Ww23222m1303UUdJVnFKWVy5zHNVf9R8nf6urzEXrnDCxgCdFGpE3B8qGiL&#10;KHdVmabLGIRGOTzBeN6zHqUSaWU/cVt54TsROIxf0rkI3X9J54DuSzW6OHjGrffoIFWQyWvWvEKd&#10;KHt52u7QXRR/UPQJtArheEFCg4NJpfRXjFpoFjk2X05EM4zEawl6X0ZJ4rqLN5J0HoOhxzuH8Q6R&#10;BUDl2IKK/HRr+450ajQ/VnBT/8KkWsMbKblXr3tMfVRAwRnQEDyZS/NyHWdse6+fLXb1AwAA//8D&#10;AFBLAwQUAAYACAAAACEAUhS9198AAAAJAQAADwAAAGRycy9kb3ducmV2LnhtbEyPy07DMBBF90j8&#10;gzVIbFDrtE2LG+JUCAlEd9Ai2LrxNInwI9huGv6eYQXL0bm6c265Ga1hA4bYeSdhNs2Aoau97lwj&#10;4W3/OBHAYlJOK+MdSvjGCJvq8qJUhfZn94rDLjWMSlwslIQ2pb7gPNYtWhWnvkdH7OiDVYnO0HAd&#10;1JnKreHzLFtxqzpHH1rV40OL9efuZCWI/Hn4iNvFy3u9Opp1urkdnr6ClNdX4/0dsIRj+gvDrz6p&#10;Q0VOB39yOjIjYSlmOUUJ0ALiQqznwA4SFkuRA69K/n9B9QMAAP//AwBQSwECLQAUAAYACAAAACEA&#10;toM4kv4AAADhAQAAEwAAAAAAAAAAAAAAAAAAAAAAW0NvbnRlbnRfVHlwZXNdLnhtbFBLAQItABQA&#10;BgAIAAAAIQA4/SH/1gAAAJQBAAALAAAAAAAAAAAAAAAAAC8BAABfcmVscy8ucmVsc1BLAQItABQA&#10;BgAIAAAAIQDIZeV0xgIAAKoFAAAOAAAAAAAAAAAAAAAAAC4CAABkcnMvZTJvRG9jLnhtbFBLAQIt&#10;ABQABgAIAAAAIQBSFL3X3wAAAAkBAAAPAAAAAAAAAAAAAAAAACAFAABkcnMvZG93bnJldi54bWxQ&#10;SwUGAAAAAAQABADzAAAALAYAAAAA&#10;">
                <v:textbox>
                  <w:txbxContent>
                    <w:p w:rsidR="00546FAA" w:rsidRDefault="00546FAA" w:rsidP="00546FAA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Objectives</w:t>
                      </w:r>
                    </w:p>
                    <w:p w:rsidR="00546FAA" w:rsidRPr="000B215C" w:rsidRDefault="00546FAA" w:rsidP="00546FAA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Contain</w:t>
                      </w:r>
                    </w:p>
                    <w:p w:rsidR="00546FAA" w:rsidRPr="003B1DC4" w:rsidRDefault="00546FAA" w:rsidP="00546FAA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Educate</w:t>
                      </w:r>
                    </w:p>
                    <w:p w:rsidR="00546FAA" w:rsidRPr="007B7076" w:rsidRDefault="00546FAA" w:rsidP="00546FAA">
                      <w:pPr>
                        <w:numPr>
                          <w:ilvl w:val="0"/>
                          <w:numId w:val="2"/>
                        </w:numPr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Reduce/Minimize</w:t>
                      </w:r>
                    </w:p>
                    <w:p w:rsidR="00546FAA" w:rsidRDefault="00546FAA" w:rsidP="00546FAA">
                      <w:pPr>
                        <w:rPr>
                          <w:rFonts w:ascii="Georgia" w:hAnsi="Georgia"/>
                        </w:rPr>
                      </w:pPr>
                    </w:p>
                    <w:p w:rsidR="00546FAA" w:rsidRDefault="00546FAA" w:rsidP="00546FAA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Targeted Constituents</w:t>
                      </w:r>
                    </w:p>
                    <w:p w:rsidR="00546FAA" w:rsidRPr="003B1DC4" w:rsidRDefault="00546FAA" w:rsidP="00546FAA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Sediment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546FAA" w:rsidRPr="003B1DC4" w:rsidRDefault="00546FAA" w:rsidP="00546FAA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Nutrients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546FAA" w:rsidRPr="003B1DC4" w:rsidRDefault="00546FAA" w:rsidP="00546FAA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Trash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546FAA" w:rsidRPr="003B1DC4" w:rsidRDefault="00546FAA" w:rsidP="00546FAA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Metals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546FAA" w:rsidRPr="003B1DC4" w:rsidRDefault="00546FAA" w:rsidP="00546FAA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Bacteria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546FAA" w:rsidRPr="003B1DC4" w:rsidRDefault="00546FAA" w:rsidP="00546FAA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Oil and Grease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546FAA" w:rsidRPr="003B1DC4" w:rsidRDefault="00546FAA" w:rsidP="00546FAA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Organics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  <w:p w:rsidR="00546FAA" w:rsidRPr="003B1DC4" w:rsidRDefault="00546FAA" w:rsidP="00546FAA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>Oxygen Demanding</w:t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tab/>
                      </w:r>
                      <w:r w:rsidRPr="003B1DC4">
                        <w:rPr>
                          <w:rFonts w:ascii="Georgia" w:hAnsi="Georgia"/>
                          <w:sz w:val="20"/>
                          <w:szCs w:val="20"/>
                        </w:rPr>
                        <w:sym w:font="Wingdings" w:char="F0FC"/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B07415">
        <w:rPr>
          <w:rFonts w:ascii="Times New Roman" w:hAnsi="Times New Roman" w:cs="Times New Roman"/>
        </w:rPr>
        <w:t>As a consequence of its function, the stormwater conveyance system collects and transports urban runoff that may contain certain pollutants. Maintaining catch basins, stormwater inlets, and other stormwater conveyance structures on a regular basis will remove pollutants, prevent clogging of the downstream conveyance system, restore catch basins’ sediment trapping capacity, and ensure the system functions properly hydraulically to avoid flooding.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6FAA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07415">
        <w:rPr>
          <w:rFonts w:ascii="Times New Roman" w:hAnsi="Times New Roman" w:cs="Times New Roman"/>
          <w:b/>
          <w:bCs/>
        </w:rPr>
        <w:t>Approach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46FAA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B07415">
        <w:rPr>
          <w:rFonts w:ascii="Times New Roman" w:hAnsi="Times New Roman" w:cs="Times New Roman"/>
          <w:b/>
          <w:bCs/>
          <w:i/>
          <w:iCs/>
        </w:rPr>
        <w:t>Protocols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B07415">
        <w:rPr>
          <w:rFonts w:ascii="Times New Roman" w:hAnsi="Times New Roman" w:cs="Times New Roman"/>
          <w:i/>
          <w:iCs/>
        </w:rPr>
        <w:t>Catch Basins/Inlet Structures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546FAA" w:rsidRPr="00B07415" w:rsidRDefault="004E556B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Contractor</w:t>
      </w:r>
      <w:r w:rsidR="007737CB">
        <w:rPr>
          <w:rFonts w:ascii="Times New Roman" w:hAnsi="Times New Roman" w:cs="Times New Roman"/>
        </w:rPr>
        <w:t xml:space="preserve"> [or </w:t>
      </w:r>
      <w:proofErr w:type="spellStart"/>
      <w:r w:rsidR="007737CB">
        <w:rPr>
          <w:rFonts w:ascii="Times New Roman" w:hAnsi="Times New Roman" w:cs="Times New Roman"/>
        </w:rPr>
        <w:t>Permittee</w:t>
      </w:r>
      <w:proofErr w:type="spellEnd"/>
      <w:r w:rsidR="007737CB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="00546FAA" w:rsidRPr="00B07415">
        <w:rPr>
          <w:rFonts w:ascii="Times New Roman" w:hAnsi="Times New Roman" w:cs="Times New Roman"/>
        </w:rPr>
        <w:t>staff inspect</w:t>
      </w:r>
      <w:r w:rsidR="00173474">
        <w:rPr>
          <w:rFonts w:ascii="Times New Roman" w:hAnsi="Times New Roman" w:cs="Times New Roman"/>
        </w:rPr>
        <w:t>s</w:t>
      </w:r>
      <w:r w:rsidR="00546FAA" w:rsidRPr="00B07415">
        <w:rPr>
          <w:rFonts w:ascii="Times New Roman" w:hAnsi="Times New Roman" w:cs="Times New Roman"/>
        </w:rPr>
        <w:t xml:space="preserve"> facilities to ensure the following:</w:t>
      </w:r>
    </w:p>
    <w:p w:rsidR="00546FAA" w:rsidRDefault="00546FAA" w:rsidP="00546FAA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415">
        <w:rPr>
          <w:rFonts w:ascii="Times New Roman" w:hAnsi="Times New Roman" w:cs="Times New Roman"/>
        </w:rPr>
        <w:t>Immediate repair of any deterioration threatening structural integrity.</w:t>
      </w:r>
    </w:p>
    <w:p w:rsidR="00546FAA" w:rsidRPr="00B07415" w:rsidRDefault="00546FAA" w:rsidP="00546FAA">
      <w:pPr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415">
        <w:rPr>
          <w:rFonts w:ascii="Times New Roman" w:hAnsi="Times New Roman" w:cs="Times New Roman"/>
        </w:rPr>
        <w:t xml:space="preserve">Cleaning before the sump is </w:t>
      </w:r>
      <w:r w:rsidR="009364D6">
        <w:rPr>
          <w:rFonts w:ascii="Times New Roman" w:hAnsi="Times New Roman" w:cs="Times New Roman"/>
        </w:rPr>
        <w:t>5</w:t>
      </w:r>
      <w:r w:rsidRPr="00B07415">
        <w:rPr>
          <w:rFonts w:ascii="Times New Roman" w:hAnsi="Times New Roman" w:cs="Times New Roman"/>
        </w:rPr>
        <w:t xml:space="preserve">0% full. Catch basins </w:t>
      </w:r>
      <w:r w:rsidR="00173474">
        <w:rPr>
          <w:rFonts w:ascii="Times New Roman" w:hAnsi="Times New Roman" w:cs="Times New Roman"/>
        </w:rPr>
        <w:t>are</w:t>
      </w:r>
      <w:r w:rsidRPr="00B07415">
        <w:rPr>
          <w:rFonts w:ascii="Times New Roman" w:hAnsi="Times New Roman" w:cs="Times New Roman"/>
        </w:rPr>
        <w:t xml:space="preserve"> cleaned as frequently as needed to meet this standard.</w:t>
      </w:r>
    </w:p>
    <w:p w:rsidR="00546FAA" w:rsidRPr="00B07415" w:rsidRDefault="00546FAA" w:rsidP="00546FAA">
      <w:p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</w:p>
    <w:p w:rsidR="00173474" w:rsidRDefault="00173474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Problem areas (as identified while cleaning) are addressed </w:t>
      </w:r>
      <w:r w:rsidR="004E556B">
        <w:rPr>
          <w:rFonts w:ascii="Times New Roman" w:hAnsi="Times New Roman" w:cs="Times New Roman"/>
        </w:rPr>
        <w:t>periodically throughout the year,</w:t>
      </w:r>
      <w:r>
        <w:rPr>
          <w:rFonts w:ascii="Times New Roman" w:hAnsi="Times New Roman" w:cs="Times New Roman"/>
        </w:rPr>
        <w:t xml:space="preserve"> or as needed.</w:t>
      </w:r>
    </w:p>
    <w:p w:rsidR="00173474" w:rsidRDefault="00173474" w:rsidP="00173474">
      <w:pPr>
        <w:pStyle w:val="ListParagraph"/>
        <w:rPr>
          <w:rFonts w:ascii="Times New Roman" w:hAnsi="Times New Roman" w:cs="Times New Roman"/>
        </w:rPr>
      </w:pPr>
    </w:p>
    <w:p w:rsidR="00546FAA" w:rsidRPr="00B07415" w:rsidRDefault="00A572AF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46FAA" w:rsidRPr="00B07415">
        <w:rPr>
          <w:rFonts w:ascii="Times New Roman" w:hAnsi="Times New Roman" w:cs="Times New Roman"/>
        </w:rPr>
        <w:t xml:space="preserve">nspections </w:t>
      </w:r>
      <w:r>
        <w:rPr>
          <w:rFonts w:ascii="Times New Roman" w:hAnsi="Times New Roman" w:cs="Times New Roman"/>
        </w:rPr>
        <w:t xml:space="preserve">are conducted by the Contractor </w:t>
      </w:r>
      <w:r w:rsidR="00546FAA" w:rsidRPr="00B07415">
        <w:rPr>
          <w:rFonts w:ascii="Times New Roman" w:hAnsi="Times New Roman" w:cs="Times New Roman"/>
        </w:rPr>
        <w:t>more frequently during the wet season for problem areas where sediment or tras</w:t>
      </w:r>
      <w:r>
        <w:rPr>
          <w:rFonts w:ascii="Times New Roman" w:hAnsi="Times New Roman" w:cs="Times New Roman"/>
        </w:rPr>
        <w:t xml:space="preserve">h accumulates more often. Cleaning </w:t>
      </w:r>
      <w:r w:rsidR="00546FAA" w:rsidRPr="00B07415">
        <w:rPr>
          <w:rFonts w:ascii="Times New Roman" w:hAnsi="Times New Roman" w:cs="Times New Roman"/>
        </w:rPr>
        <w:t>and repair</w:t>
      </w:r>
      <w:r>
        <w:rPr>
          <w:rFonts w:ascii="Times New Roman" w:hAnsi="Times New Roman" w:cs="Times New Roman"/>
        </w:rPr>
        <w:t>s</w:t>
      </w:r>
      <w:r w:rsidR="00546FAA" w:rsidRPr="00B074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performed </w:t>
      </w:r>
      <w:r w:rsidR="00546FAA" w:rsidRPr="00B07415">
        <w:rPr>
          <w:rFonts w:ascii="Times New Roman" w:hAnsi="Times New Roman" w:cs="Times New Roman"/>
        </w:rPr>
        <w:t>as needed</w:t>
      </w:r>
      <w:r>
        <w:rPr>
          <w:rFonts w:ascii="Times New Roman" w:hAnsi="Times New Roman" w:cs="Times New Roman"/>
        </w:rPr>
        <w:t xml:space="preserve"> by the Contractor</w:t>
      </w:r>
      <w:r w:rsidR="00546FAA" w:rsidRPr="00B07415">
        <w:rPr>
          <w:rFonts w:ascii="Times New Roman" w:hAnsi="Times New Roman" w:cs="Times New Roman"/>
        </w:rPr>
        <w:t>.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572AF" w:rsidRDefault="00A572AF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Throughout the year, HVS staff may identify additional areas that need repairs or cleaning.  These areas are then added to the cleaning and/or repairs schedule.</w:t>
      </w:r>
    </w:p>
    <w:p w:rsidR="00A572AF" w:rsidRDefault="00A572AF" w:rsidP="00A572AF">
      <w:pPr>
        <w:pStyle w:val="ListParagraph"/>
        <w:rPr>
          <w:rFonts w:ascii="Times New Roman" w:hAnsi="Times New Roman" w:cs="Times New Roman"/>
        </w:rPr>
      </w:pPr>
    </w:p>
    <w:p w:rsidR="00546FAA" w:rsidRPr="00B07415" w:rsidRDefault="004E556B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k</w:t>
      </w:r>
      <w:r w:rsidR="00546FAA" w:rsidRPr="00B07415">
        <w:rPr>
          <w:rFonts w:ascii="Times New Roman" w:hAnsi="Times New Roman" w:cs="Times New Roman"/>
        </w:rPr>
        <w:t>eep accurate logs of the</w:t>
      </w:r>
      <w:r>
        <w:rPr>
          <w:rFonts w:ascii="Times New Roman" w:hAnsi="Times New Roman" w:cs="Times New Roman"/>
        </w:rPr>
        <w:t xml:space="preserve"> number of catch basins cleaned and any rehabilitation performed.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6FAA" w:rsidRPr="00B07415" w:rsidRDefault="004E556B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46FAA" w:rsidRPr="00B07415">
        <w:rPr>
          <w:rFonts w:ascii="Times New Roman" w:hAnsi="Times New Roman" w:cs="Times New Roman"/>
        </w:rPr>
        <w:t xml:space="preserve">he amount of waste </w:t>
      </w:r>
      <w:r>
        <w:rPr>
          <w:rFonts w:ascii="Times New Roman" w:hAnsi="Times New Roman" w:cs="Times New Roman"/>
        </w:rPr>
        <w:t xml:space="preserve">is </w:t>
      </w:r>
      <w:r w:rsidR="00546FAA" w:rsidRPr="00B07415">
        <w:rPr>
          <w:rFonts w:ascii="Times New Roman" w:hAnsi="Times New Roman" w:cs="Times New Roman"/>
        </w:rPr>
        <w:t>collected</w:t>
      </w:r>
      <w:r>
        <w:rPr>
          <w:rFonts w:ascii="Times New Roman" w:hAnsi="Times New Roman" w:cs="Times New Roman"/>
        </w:rPr>
        <w:t xml:space="preserve"> and recorded by the contractor</w:t>
      </w:r>
      <w:r w:rsidR="00546FAA" w:rsidRPr="00B074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This information is relayed to us for reference.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6FAA" w:rsidRDefault="004E556B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Catch basin wastes are hauled, by the Contractor to a landfill for proper disposal.</w:t>
      </w:r>
    </w:p>
    <w:p w:rsidR="004E556B" w:rsidRDefault="004E556B" w:rsidP="004E556B">
      <w:pPr>
        <w:pStyle w:val="ListParagraph"/>
        <w:rPr>
          <w:rFonts w:ascii="Times New Roman" w:hAnsi="Times New Roman" w:cs="Times New Roman"/>
        </w:rPr>
      </w:pPr>
    </w:p>
    <w:p w:rsidR="00546FAA" w:rsidRDefault="00F52375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</w:t>
      </w:r>
      <w:r w:rsidR="00546FAA" w:rsidRPr="00B07415">
        <w:rPr>
          <w:rFonts w:ascii="Times New Roman" w:hAnsi="Times New Roman" w:cs="Times New Roman"/>
        </w:rPr>
        <w:t xml:space="preserve">echanical cleaners such as </w:t>
      </w:r>
      <w:proofErr w:type="spellStart"/>
      <w:r w:rsidR="00546FAA" w:rsidRPr="00B07415">
        <w:rPr>
          <w:rFonts w:ascii="Times New Roman" w:hAnsi="Times New Roman" w:cs="Times New Roman"/>
        </w:rPr>
        <w:t>eductors</w:t>
      </w:r>
      <w:proofErr w:type="spellEnd"/>
      <w:r w:rsidR="00546FAA" w:rsidRPr="00B07415">
        <w:rPr>
          <w:rFonts w:ascii="Times New Roman" w:hAnsi="Times New Roman" w:cs="Times New Roman"/>
        </w:rPr>
        <w:t>, vacuums, or bucket loaders</w:t>
      </w:r>
      <w:r>
        <w:rPr>
          <w:rFonts w:ascii="Times New Roman" w:hAnsi="Times New Roman" w:cs="Times New Roman"/>
        </w:rPr>
        <w:t xml:space="preserve"> are utilized for waste collection</w:t>
      </w:r>
      <w:r w:rsidR="00546FAA" w:rsidRPr="00B07415">
        <w:rPr>
          <w:rFonts w:ascii="Times New Roman" w:hAnsi="Times New Roman" w:cs="Times New Roman"/>
        </w:rPr>
        <w:t>.</w:t>
      </w:r>
    </w:p>
    <w:p w:rsidR="00A572AF" w:rsidRDefault="00A572AF" w:rsidP="00A572AF">
      <w:pPr>
        <w:pStyle w:val="ListParagraph"/>
        <w:rPr>
          <w:rFonts w:ascii="Times New Roman" w:hAnsi="Times New Roman" w:cs="Times New Roman"/>
        </w:rPr>
      </w:pP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B07415">
        <w:rPr>
          <w:rFonts w:ascii="Times New Roman" w:hAnsi="Times New Roman" w:cs="Times New Roman"/>
          <w:i/>
          <w:iCs/>
        </w:rPr>
        <w:t>Storm Drain Conveyance System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546FAA" w:rsidRPr="00B07415" w:rsidRDefault="00A572AF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737C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</w:t>
      </w:r>
      <w:r w:rsidR="00546FAA" w:rsidRPr="00B07415">
        <w:rPr>
          <w:rFonts w:ascii="Times New Roman" w:hAnsi="Times New Roman" w:cs="Times New Roman"/>
        </w:rPr>
        <w:t>ocate reaches of storm drain with deposit problems and develop a flushing schedule that keeps the pipe clear of excessive buildup.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6FAA" w:rsidRDefault="00634BF1" w:rsidP="00634B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34BF1">
        <w:rPr>
          <w:rFonts w:ascii="Times New Roman" w:hAnsi="Times New Roman" w:cs="Times New Roman"/>
        </w:rPr>
        <w:t xml:space="preserve">astes are hauled to </w:t>
      </w:r>
      <w:r w:rsidR="00A572AF">
        <w:rPr>
          <w:rFonts w:ascii="Times New Roman" w:hAnsi="Times New Roman" w:cs="Times New Roman"/>
        </w:rPr>
        <w:t xml:space="preserve">a landfill for proper disposal.  </w:t>
      </w:r>
    </w:p>
    <w:p w:rsidR="00634BF1" w:rsidRPr="00634BF1" w:rsidRDefault="00634BF1" w:rsidP="00634BF1">
      <w:pPr>
        <w:pStyle w:val="ListParagraph"/>
        <w:rPr>
          <w:rFonts w:ascii="Times New Roman" w:hAnsi="Times New Roman" w:cs="Times New Roman"/>
        </w:rPr>
      </w:pPr>
    </w:p>
    <w:p w:rsidR="00634BF1" w:rsidRPr="00C854CA" w:rsidRDefault="00634BF1" w:rsidP="00634BF1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</w:rPr>
      </w:pPr>
      <w:r w:rsidRPr="00C854CA">
        <w:rPr>
          <w:rFonts w:ascii="Times New Roman" w:hAnsi="Times New Roman" w:cs="Times New Roman"/>
          <w:bCs/>
          <w:i/>
          <w:iCs/>
        </w:rPr>
        <w:t>Maintenance</w:t>
      </w:r>
    </w:p>
    <w:p w:rsidR="00634BF1" w:rsidRPr="00B07415" w:rsidRDefault="00634BF1" w:rsidP="00634BF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634BF1" w:rsidRPr="00B07415" w:rsidRDefault="00634BF1" w:rsidP="00634BF1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415">
        <w:rPr>
          <w:rFonts w:ascii="Times New Roman" w:hAnsi="Times New Roman" w:cs="Times New Roman"/>
        </w:rPr>
        <w:t xml:space="preserve">Two-person teams </w:t>
      </w:r>
      <w:r>
        <w:rPr>
          <w:rFonts w:ascii="Times New Roman" w:hAnsi="Times New Roman" w:cs="Times New Roman"/>
        </w:rPr>
        <w:t>are typically</w:t>
      </w:r>
      <w:r w:rsidRPr="00B07415">
        <w:rPr>
          <w:rFonts w:ascii="Times New Roman" w:hAnsi="Times New Roman" w:cs="Times New Roman"/>
        </w:rPr>
        <w:t xml:space="preserve"> required to clean catch basins with </w:t>
      </w:r>
      <w:proofErr w:type="spellStart"/>
      <w:r w:rsidRPr="00B07415">
        <w:rPr>
          <w:rFonts w:ascii="Times New Roman" w:hAnsi="Times New Roman" w:cs="Times New Roman"/>
        </w:rPr>
        <w:t>vactor</w:t>
      </w:r>
      <w:proofErr w:type="spellEnd"/>
      <w:r w:rsidRPr="00B07415">
        <w:rPr>
          <w:rFonts w:ascii="Times New Roman" w:hAnsi="Times New Roman" w:cs="Times New Roman"/>
        </w:rPr>
        <w:t xml:space="preserve"> trucks.</w:t>
      </w:r>
    </w:p>
    <w:p w:rsidR="00634BF1" w:rsidRPr="00B07415" w:rsidRDefault="00634BF1" w:rsidP="00634BF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4BF1" w:rsidRPr="00B07415" w:rsidRDefault="00634BF1" w:rsidP="00634BF1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415">
        <w:rPr>
          <w:rFonts w:ascii="Times New Roman" w:hAnsi="Times New Roman" w:cs="Times New Roman"/>
        </w:rPr>
        <w:t>Identifying illicit discharges requir</w:t>
      </w:r>
      <w:r>
        <w:rPr>
          <w:rFonts w:ascii="Times New Roman" w:hAnsi="Times New Roman" w:cs="Times New Roman"/>
        </w:rPr>
        <w:t xml:space="preserve">es teams of at least two people, </w:t>
      </w:r>
      <w:r w:rsidRPr="00B07415">
        <w:rPr>
          <w:rFonts w:ascii="Times New Roman" w:hAnsi="Times New Roman" w:cs="Times New Roman"/>
        </w:rPr>
        <w:t>plus administrative personnel, depending on the complexity of the storm sewer system.</w:t>
      </w:r>
    </w:p>
    <w:p w:rsidR="00634BF1" w:rsidRPr="00B07415" w:rsidRDefault="00634BF1" w:rsidP="00634BF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4BF1" w:rsidRPr="00B07415" w:rsidRDefault="00634BF1" w:rsidP="00634BF1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415">
        <w:rPr>
          <w:rFonts w:ascii="Times New Roman" w:hAnsi="Times New Roman" w:cs="Times New Roman"/>
        </w:rPr>
        <w:t xml:space="preserve">Arrangements </w:t>
      </w:r>
      <w:r>
        <w:rPr>
          <w:rFonts w:ascii="Times New Roman" w:hAnsi="Times New Roman" w:cs="Times New Roman"/>
        </w:rPr>
        <w:t>are</w:t>
      </w:r>
      <w:r w:rsidRPr="00B07415">
        <w:rPr>
          <w:rFonts w:ascii="Times New Roman" w:hAnsi="Times New Roman" w:cs="Times New Roman"/>
        </w:rPr>
        <w:t xml:space="preserve"> made for proper disposal of collected wastes.</w:t>
      </w:r>
    </w:p>
    <w:p w:rsidR="00634BF1" w:rsidRPr="00B07415" w:rsidRDefault="00634BF1" w:rsidP="00634BF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B07415">
        <w:rPr>
          <w:rFonts w:ascii="Times New Roman" w:hAnsi="Times New Roman" w:cs="Times New Roman"/>
          <w:i/>
          <w:iCs/>
        </w:rPr>
        <w:t>Illicit Connections and Discharges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546FAA" w:rsidRDefault="00546FAA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415">
        <w:rPr>
          <w:rFonts w:ascii="Times New Roman" w:hAnsi="Times New Roman" w:cs="Times New Roman"/>
        </w:rPr>
        <w:t xml:space="preserve">During routine </w:t>
      </w:r>
      <w:r w:rsidR="009D44DF">
        <w:rPr>
          <w:rFonts w:ascii="Times New Roman" w:hAnsi="Times New Roman" w:cs="Times New Roman"/>
        </w:rPr>
        <w:t xml:space="preserve">dry-weather screening investigations, </w:t>
      </w:r>
      <w:proofErr w:type="gramStart"/>
      <w:r w:rsidR="009D44DF">
        <w:rPr>
          <w:rFonts w:ascii="Times New Roman" w:hAnsi="Times New Roman" w:cs="Times New Roman"/>
        </w:rPr>
        <w:t xml:space="preserve">staff </w:t>
      </w:r>
      <w:r w:rsidRPr="00B07415">
        <w:rPr>
          <w:rFonts w:ascii="Times New Roman" w:hAnsi="Times New Roman" w:cs="Times New Roman"/>
        </w:rPr>
        <w:t>look</w:t>
      </w:r>
      <w:proofErr w:type="gramEnd"/>
      <w:r w:rsidRPr="00B07415">
        <w:rPr>
          <w:rFonts w:ascii="Times New Roman" w:hAnsi="Times New Roman" w:cs="Times New Roman"/>
        </w:rPr>
        <w:t xml:space="preserve"> for evidence of illegal discharges or illicit connections</w:t>
      </w:r>
      <w:r w:rsidR="009D44DF">
        <w:rPr>
          <w:rFonts w:ascii="Times New Roman" w:hAnsi="Times New Roman" w:cs="Times New Roman"/>
        </w:rPr>
        <w:t>, as well as accumulation of sediments in the system</w:t>
      </w:r>
      <w:r w:rsidR="00A572AF">
        <w:rPr>
          <w:rFonts w:ascii="Times New Roman" w:hAnsi="Times New Roman" w:cs="Times New Roman"/>
        </w:rPr>
        <w:t>, erosion areas, etc</w:t>
      </w:r>
      <w:r w:rsidR="009D44DF">
        <w:rPr>
          <w:rFonts w:ascii="Times New Roman" w:hAnsi="Times New Roman" w:cs="Times New Roman"/>
        </w:rPr>
        <w:t>.</w:t>
      </w:r>
    </w:p>
    <w:p w:rsidR="009D44DF" w:rsidRDefault="009D44DF" w:rsidP="009D44DF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:rsidR="009D44DF" w:rsidRPr="00B07415" w:rsidRDefault="009D44DF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information is then added to the priority list as needed. </w:t>
      </w:r>
    </w:p>
    <w:p w:rsidR="00546FAA" w:rsidRPr="00B07415" w:rsidRDefault="00546FAA" w:rsidP="00546FAA">
      <w:pPr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bookmarkStart w:id="0" w:name="_GoBack"/>
      <w:bookmarkEnd w:id="0"/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</w:rPr>
      </w:pPr>
      <w:r w:rsidRPr="00B07415">
        <w:rPr>
          <w:rFonts w:ascii="Times New Roman" w:hAnsi="Times New Roman" w:cs="Times New Roman"/>
          <w:bCs/>
          <w:i/>
          <w:iCs/>
        </w:rPr>
        <w:t xml:space="preserve"> Training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</w:p>
    <w:p w:rsidR="00546FAA" w:rsidRDefault="00C854CA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Crews are trained </w:t>
      </w:r>
      <w:r w:rsidR="00546FAA" w:rsidRPr="00B07415">
        <w:rPr>
          <w:rFonts w:ascii="Times New Roman" w:hAnsi="Times New Roman" w:cs="Times New Roman"/>
        </w:rPr>
        <w:t>in proper maintenance activities, including record keeping and disposal.</w:t>
      </w:r>
    </w:p>
    <w:p w:rsidR="00434045" w:rsidRDefault="00434045" w:rsidP="00434045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:rsidR="00434045" w:rsidRPr="00F8207E" w:rsidRDefault="00434045" w:rsidP="00434045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Crews are t</w:t>
      </w:r>
      <w:r w:rsidRPr="00F8207E">
        <w:rPr>
          <w:rFonts w:ascii="Times New Roman" w:hAnsi="Times New Roman" w:cs="Times New Roman"/>
        </w:rPr>
        <w:t>rain</w:t>
      </w:r>
      <w:r>
        <w:rPr>
          <w:rFonts w:ascii="Times New Roman" w:hAnsi="Times New Roman" w:cs="Times New Roman"/>
        </w:rPr>
        <w:t>ed</w:t>
      </w:r>
      <w:r w:rsidRPr="00F8207E">
        <w:rPr>
          <w:rFonts w:ascii="Times New Roman" w:hAnsi="Times New Roman" w:cs="Times New Roman"/>
        </w:rPr>
        <w:t xml:space="preserve"> rega</w:t>
      </w:r>
      <w:r>
        <w:rPr>
          <w:rFonts w:ascii="Times New Roman" w:hAnsi="Times New Roman" w:cs="Times New Roman"/>
        </w:rPr>
        <w:t>rding non-stormwater discharges.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6FAA" w:rsidRPr="00B07415" w:rsidRDefault="00546FAA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7415">
        <w:rPr>
          <w:rFonts w:ascii="Times New Roman" w:hAnsi="Times New Roman" w:cs="Times New Roman"/>
        </w:rPr>
        <w:t>Only properly trained individuals are allowed to handle hazardous materials/wastes.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6FAA" w:rsidRDefault="00C854CA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field staff </w:t>
      </w:r>
      <w:proofErr w:type="gramStart"/>
      <w:r w:rsidR="00F53F43"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trained</w:t>
      </w:r>
      <w:r w:rsidR="00546FAA" w:rsidRPr="00B07415">
        <w:rPr>
          <w:rFonts w:ascii="Times New Roman" w:hAnsi="Times New Roman" w:cs="Times New Roman"/>
        </w:rPr>
        <w:t xml:space="preserve"> to recognize and report illegal dumping.</w:t>
      </w:r>
    </w:p>
    <w:p w:rsidR="00F53F43" w:rsidRDefault="00F53F43" w:rsidP="00F53F43">
      <w:pPr>
        <w:pStyle w:val="ListParagraph"/>
        <w:rPr>
          <w:rFonts w:ascii="Times New Roman" w:hAnsi="Times New Roman" w:cs="Times New Roman"/>
        </w:rPr>
      </w:pPr>
    </w:p>
    <w:p w:rsidR="00F53F43" w:rsidRPr="00B07415" w:rsidRDefault="00F53F43" w:rsidP="00546FAA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construction project contracts require proper soil erosion and sedimentation control measures during the duration of the project.  </w:t>
      </w: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6FAA" w:rsidRPr="00B07415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46FAA" w:rsidRDefault="00546FAA" w:rsidP="00546F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6FF1" w:rsidRDefault="00A96FF1"/>
    <w:sectPr w:rsidR="00A96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3178"/>
    <w:multiLevelType w:val="hybridMultilevel"/>
    <w:tmpl w:val="EF02DA82"/>
    <w:lvl w:ilvl="0" w:tplc="4F6C60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024C5F"/>
    <w:multiLevelType w:val="hybridMultilevel"/>
    <w:tmpl w:val="14927774"/>
    <w:lvl w:ilvl="0" w:tplc="4F6C60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A10942"/>
    <w:multiLevelType w:val="hybridMultilevel"/>
    <w:tmpl w:val="B0A2AE02"/>
    <w:lvl w:ilvl="0" w:tplc="4F6C60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024D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Antiqua" w:eastAsia="Times New Roman" w:hAnsi="BookAntiqua" w:cs="Book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AA"/>
    <w:rsid w:val="00173474"/>
    <w:rsid w:val="00434045"/>
    <w:rsid w:val="004E556B"/>
    <w:rsid w:val="00546FAA"/>
    <w:rsid w:val="005E3AA4"/>
    <w:rsid w:val="00634BF1"/>
    <w:rsid w:val="007737CB"/>
    <w:rsid w:val="00793AE8"/>
    <w:rsid w:val="009364D6"/>
    <w:rsid w:val="009D44DF"/>
    <w:rsid w:val="00A20E51"/>
    <w:rsid w:val="00A572AF"/>
    <w:rsid w:val="00A96FF1"/>
    <w:rsid w:val="00C854CA"/>
    <w:rsid w:val="00F52375"/>
    <w:rsid w:val="00F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A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6FAA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6FAA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character" w:styleId="Hyperlink">
    <w:name w:val="Hyperlink"/>
    <w:basedOn w:val="DefaultParagraphFont"/>
    <w:rsid w:val="00546FAA"/>
    <w:rPr>
      <w:color w:val="FF0080"/>
      <w:u w:val="single"/>
    </w:rPr>
  </w:style>
  <w:style w:type="paragraph" w:styleId="ListParagraph">
    <w:name w:val="List Paragraph"/>
    <w:basedOn w:val="Normal"/>
    <w:uiPriority w:val="34"/>
    <w:qFormat/>
    <w:rsid w:val="00173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A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6FAA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6FAA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character" w:styleId="Hyperlink">
    <w:name w:val="Hyperlink"/>
    <w:basedOn w:val="DefaultParagraphFont"/>
    <w:rsid w:val="00546FAA"/>
    <w:rPr>
      <w:color w:val="FF0080"/>
      <w:u w:val="single"/>
    </w:rPr>
  </w:style>
  <w:style w:type="paragraph" w:styleId="ListParagraph">
    <w:name w:val="List Paragraph"/>
    <w:basedOn w:val="Normal"/>
    <w:uiPriority w:val="34"/>
    <w:qFormat/>
    <w:rsid w:val="0017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Gruzwalski, Laura</dc:creator>
  <cp:lastModifiedBy>Gruzwalski, Laura</cp:lastModifiedBy>
  <cp:revision>2</cp:revision>
  <dcterms:created xsi:type="dcterms:W3CDTF">2014-03-05T14:05:00Z</dcterms:created>
  <dcterms:modified xsi:type="dcterms:W3CDTF">2014-03-05T14:05:00Z</dcterms:modified>
</cp:coreProperties>
</file>