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627"/>
        <w:gridCol w:w="127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29"/>
        <w:gridCol w:w="704"/>
        <w:gridCol w:w="1372"/>
      </w:tblGrid>
      <w:tr w:rsidR="00BE4226" w:rsidRPr="001905EF" w14:paraId="1F2EB641" w14:textId="77777777" w:rsidTr="005D7546">
        <w:trPr>
          <w:cantSplit/>
          <w:trHeight w:val="1134"/>
          <w:tblHeader/>
        </w:trPr>
        <w:tc>
          <w:tcPr>
            <w:tcW w:w="1870" w:type="dxa"/>
            <w:tcBorders>
              <w:bottom w:val="single" w:sz="4" w:space="0" w:color="auto"/>
            </w:tcBorders>
          </w:tcPr>
          <w:p w14:paraId="5C6C754F" w14:textId="77777777" w:rsidR="007F2E0C" w:rsidRPr="007F2E0C" w:rsidRDefault="007F2E0C" w:rsidP="006E40D3">
            <w:pPr>
              <w:rPr>
                <w:rFonts w:ascii="Book Antiqua" w:hAnsi="Book Antiqua" w:cs="Arial"/>
                <w:b/>
                <w:bCs/>
              </w:rPr>
            </w:pPr>
            <w:r w:rsidRPr="007F2E0C">
              <w:rPr>
                <w:rFonts w:ascii="Book Antiqua" w:hAnsi="Book Antiqua" w:cs="Arial"/>
                <w:b/>
                <w:bCs/>
              </w:rPr>
              <w:t>Applicant Owned/ Operated Facility</w:t>
            </w:r>
          </w:p>
          <w:p w14:paraId="6A6B32C6" w14:textId="77777777" w:rsidR="007F2E0C" w:rsidRPr="007F2E0C" w:rsidRDefault="007F2E0C" w:rsidP="006E40D3">
            <w:pPr>
              <w:rPr>
                <w:rFonts w:ascii="Book Antiqua" w:hAnsi="Book Antiqua" w:cs="Arial"/>
                <w:b/>
                <w:bCs/>
              </w:rPr>
            </w:pPr>
          </w:p>
          <w:p w14:paraId="1F2EB630" w14:textId="47DD41A6" w:rsidR="007F2E0C" w:rsidRPr="007F2E0C" w:rsidRDefault="007F2E0C" w:rsidP="006E40D3">
            <w:pPr>
              <w:rPr>
                <w:rFonts w:ascii="Book Antiqua" w:hAnsi="Book Antiqua" w:cs="Arial"/>
                <w:b/>
                <w:bCs/>
              </w:rPr>
            </w:pPr>
            <w:r w:rsidRPr="007F2E0C">
              <w:rPr>
                <w:rFonts w:ascii="Book Antiqua" w:hAnsi="Book Antiqua" w:cs="Arial"/>
                <w:b/>
                <w:bCs/>
              </w:rPr>
              <w:t>Bentley Community Schools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1F2EB631" w14:textId="77777777" w:rsidR="007F2E0C" w:rsidRPr="007F2E0C" w:rsidRDefault="007F2E0C" w:rsidP="00321CDE">
            <w:pPr>
              <w:rPr>
                <w:rFonts w:ascii="Book Antiqua" w:hAnsi="Book Antiqua" w:cs="Arial"/>
                <w:b/>
                <w:bCs/>
              </w:rPr>
            </w:pPr>
            <w:r w:rsidRPr="007F2E0C">
              <w:rPr>
                <w:rFonts w:ascii="Book Antiqua" w:hAnsi="Book Antiqua" w:cs="Arial"/>
                <w:b/>
                <w:bCs/>
              </w:rPr>
              <w:t>Address or Parcel ID of Facility</w:t>
            </w:r>
          </w:p>
          <w:p w14:paraId="527F3F82" w14:textId="77777777" w:rsidR="007F2E0C" w:rsidRDefault="007F2E0C" w:rsidP="006E40D3">
            <w:pPr>
              <w:rPr>
                <w:rFonts w:ascii="Book Antiqua" w:hAnsi="Book Antiqua"/>
              </w:rPr>
            </w:pPr>
          </w:p>
          <w:p w14:paraId="0E2C5101" w14:textId="77777777" w:rsidR="007F2E0C" w:rsidRPr="007F2E0C" w:rsidRDefault="007F2E0C" w:rsidP="006E40D3">
            <w:pPr>
              <w:rPr>
                <w:rFonts w:ascii="Book Antiqua" w:hAnsi="Book Antiqua"/>
              </w:rPr>
            </w:pPr>
            <w:r w:rsidRPr="007F2E0C">
              <w:rPr>
                <w:rFonts w:ascii="Book Antiqua" w:hAnsi="Book Antiqua"/>
              </w:rPr>
              <w:t xml:space="preserve">1150 N </w:t>
            </w:r>
            <w:proofErr w:type="spellStart"/>
            <w:r w:rsidRPr="007F2E0C">
              <w:rPr>
                <w:rFonts w:ascii="Book Antiqua" w:hAnsi="Book Antiqua"/>
              </w:rPr>
              <w:t>Belsay</w:t>
            </w:r>
            <w:proofErr w:type="spellEnd"/>
          </w:p>
          <w:p w14:paraId="1F2EB632" w14:textId="1E085EE5" w:rsidR="007F2E0C" w:rsidRPr="007F2E0C" w:rsidRDefault="007F2E0C" w:rsidP="006E40D3">
            <w:pPr>
              <w:rPr>
                <w:rFonts w:ascii="Book Antiqua" w:hAnsi="Book Antiqua"/>
              </w:rPr>
            </w:pPr>
            <w:r w:rsidRPr="007F2E0C">
              <w:rPr>
                <w:rFonts w:ascii="Book Antiqua" w:hAnsi="Book Antiqua"/>
              </w:rPr>
              <w:t xml:space="preserve">Burton, </w:t>
            </w:r>
            <w:proofErr w:type="spellStart"/>
            <w:r w:rsidRPr="007F2E0C">
              <w:rPr>
                <w:rFonts w:ascii="Book Antiqua" w:hAnsi="Book Antiqua"/>
              </w:rPr>
              <w:t>Mi</w:t>
            </w:r>
            <w:proofErr w:type="spellEnd"/>
            <w:r w:rsidRPr="007F2E0C">
              <w:rPr>
                <w:rFonts w:ascii="Book Antiqua" w:hAnsi="Book Antiqua"/>
              </w:rPr>
              <w:t xml:space="preserve"> 48509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1F2EB633" w14:textId="77777777" w:rsidR="007F2E0C" w:rsidRPr="001905EF" w:rsidRDefault="007F2E0C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Potential to discharge pollutants to surface waters of the state.</w:t>
            </w:r>
          </w:p>
          <w:p w14:paraId="1F2EB634" w14:textId="77777777" w:rsidR="007F2E0C" w:rsidRPr="001905EF" w:rsidRDefault="007F2E0C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5" w14:textId="77777777" w:rsidR="007F2E0C" w:rsidRPr="001905EF" w:rsidRDefault="007F2E0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Catch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14:paraId="32118B45" w14:textId="510B6475" w:rsidR="007F2E0C" w:rsidRPr="001905EF" w:rsidRDefault="007F2E0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Discharge Point or Outfall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6" w14:textId="52556BB3" w:rsidR="007F2E0C" w:rsidRPr="001905EF" w:rsidRDefault="007F2E0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Detention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7" w14:textId="77777777" w:rsidR="007F2E0C" w:rsidRPr="001905EF" w:rsidRDefault="007F2E0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Oil/water separators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8" w14:textId="77777777" w:rsidR="007F2E0C" w:rsidRPr="001905EF" w:rsidRDefault="007F2E0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Pump Stations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9" w14:textId="77777777" w:rsidR="007F2E0C" w:rsidRPr="001905EF" w:rsidRDefault="007F2E0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Secondary containment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A" w14:textId="77777777" w:rsidR="007F2E0C" w:rsidRPr="001905EF" w:rsidRDefault="007F2E0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Constructed wetlands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B" w14:textId="77777777" w:rsidR="007F2E0C" w:rsidRPr="001905EF" w:rsidRDefault="007F2E0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Infiltration basins and trenches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C" w14:textId="77777777" w:rsidR="007F2E0C" w:rsidRPr="001905EF" w:rsidRDefault="007F2E0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Porous pavement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D" w14:textId="77777777" w:rsidR="007F2E0C" w:rsidRPr="001905EF" w:rsidRDefault="007F2E0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Rain gardens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E" w14:textId="77777777" w:rsidR="007F2E0C" w:rsidRPr="001905EF" w:rsidRDefault="007F2E0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Underground storage vaults or tanks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F" w14:textId="77777777" w:rsidR="007F2E0C" w:rsidRPr="001905EF" w:rsidRDefault="007F2E0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Vegetated swales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40" w14:textId="77777777" w:rsidR="007F2E0C" w:rsidRPr="001905EF" w:rsidRDefault="007F2E0C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Other structural storm water controls – Provide a description below:</w:t>
            </w:r>
          </w:p>
        </w:tc>
      </w:tr>
      <w:tr w:rsidR="00BE4226" w:rsidRPr="001905EF" w14:paraId="1F2EB651" w14:textId="77777777" w:rsidTr="005D7546">
        <w:tc>
          <w:tcPr>
            <w:tcW w:w="1870" w:type="dxa"/>
            <w:shd w:val="clear" w:color="auto" w:fill="F2DBDB" w:themeFill="accent2" w:themeFillTint="33"/>
            <w:vAlign w:val="center"/>
          </w:tcPr>
          <w:p w14:paraId="1F2EB642" w14:textId="552C42B8" w:rsidR="007F2E0C" w:rsidRPr="001905EF" w:rsidRDefault="007F2E0C" w:rsidP="00BE4226">
            <w:pPr>
              <w:jc w:val="center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Administration Buildings</w:t>
            </w:r>
          </w:p>
        </w:tc>
        <w:tc>
          <w:tcPr>
            <w:tcW w:w="1627" w:type="dxa"/>
            <w:shd w:val="clear" w:color="auto" w:fill="F2DBDB" w:themeFill="accent2" w:themeFillTint="33"/>
            <w:vAlign w:val="center"/>
          </w:tcPr>
          <w:p w14:paraId="1F2EB643" w14:textId="5BDD9FB9" w:rsidR="007F2E0C" w:rsidRPr="00134171" w:rsidRDefault="007F2E0C" w:rsidP="00BE4226">
            <w:pPr>
              <w:jc w:val="center"/>
              <w:rPr>
                <w:rFonts w:ascii="Book Antiqua" w:hAnsi="Book Antiqua"/>
              </w:rPr>
            </w:pPr>
            <w:r w:rsidRPr="00134171">
              <w:rPr>
                <w:rFonts w:ascii="Book Antiqua" w:hAnsi="Book Antiqua"/>
              </w:rPr>
              <w:t>On grounds of High/Middle School</w:t>
            </w:r>
          </w:p>
        </w:tc>
        <w:tc>
          <w:tcPr>
            <w:tcW w:w="1274" w:type="dxa"/>
            <w:shd w:val="clear" w:color="auto" w:fill="F2DBDB" w:themeFill="accent2" w:themeFillTint="33"/>
            <w:vAlign w:val="center"/>
          </w:tcPr>
          <w:p w14:paraId="1F2EB644" w14:textId="07378188" w:rsidR="007F2E0C" w:rsidRPr="00134171" w:rsidRDefault="007F2E0C" w:rsidP="00BE4226">
            <w:pPr>
              <w:jc w:val="center"/>
              <w:rPr>
                <w:rFonts w:ascii="Book Antiqua" w:hAnsi="Book Antiqua"/>
              </w:rPr>
            </w:pPr>
            <w:r w:rsidRPr="00134171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5" w14:textId="71DBA542" w:rsidR="007F2E0C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584CF50D" w14:textId="026DCCDB" w:rsidR="007F2E0C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6" w14:textId="0EBAD697" w:rsidR="007F2E0C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7" w14:textId="5E342E47" w:rsidR="007F2E0C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8" w14:textId="3E5D5D32" w:rsidR="007F2E0C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9" w14:textId="3EC8716A" w:rsidR="007F2E0C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A" w14:textId="4E236E4C" w:rsidR="007F2E0C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B" w14:textId="205D9050" w:rsidR="007F2E0C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C" w14:textId="0D2A1B57" w:rsidR="007F2E0C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D" w14:textId="54B5677A" w:rsidR="007F2E0C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9" w:type="dxa"/>
            <w:shd w:val="clear" w:color="auto" w:fill="F2DBDB" w:themeFill="accent2" w:themeFillTint="33"/>
            <w:vAlign w:val="center"/>
          </w:tcPr>
          <w:p w14:paraId="1F2EB64E" w14:textId="5B718061" w:rsidR="007F2E0C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4F" w14:textId="1C0D4B0B" w:rsidR="007F2E0C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72" w:type="dxa"/>
            <w:shd w:val="clear" w:color="auto" w:fill="F2DBDB" w:themeFill="accent2" w:themeFillTint="33"/>
            <w:vAlign w:val="center"/>
          </w:tcPr>
          <w:p w14:paraId="1F2EB650" w14:textId="5C2B97E2" w:rsidR="007F2E0C" w:rsidRPr="00134171" w:rsidRDefault="007F2E0C" w:rsidP="00BE4226">
            <w:pPr>
              <w:jc w:val="center"/>
              <w:rPr>
                <w:rFonts w:ascii="Book Antiqua" w:hAnsi="Book Antiqua"/>
              </w:rPr>
            </w:pPr>
            <w:r w:rsidRPr="00134171">
              <w:rPr>
                <w:rFonts w:ascii="Book Antiqua" w:hAnsi="Book Antiqua"/>
              </w:rPr>
              <w:t>*See High / Middle School</w:t>
            </w:r>
          </w:p>
        </w:tc>
      </w:tr>
      <w:tr w:rsidR="00BE4226" w:rsidRPr="001905EF" w14:paraId="1F2EB661" w14:textId="77777777" w:rsidTr="005D7546">
        <w:tc>
          <w:tcPr>
            <w:tcW w:w="1870" w:type="dxa"/>
            <w:shd w:val="clear" w:color="auto" w:fill="F2DBDB" w:themeFill="accent2" w:themeFillTint="33"/>
            <w:vAlign w:val="center"/>
          </w:tcPr>
          <w:p w14:paraId="1F2EB652" w14:textId="27A42D70" w:rsidR="00BE4226" w:rsidRPr="001905EF" w:rsidRDefault="00BE4226" w:rsidP="00BE4226">
            <w:pPr>
              <w:jc w:val="center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Bus Garages</w:t>
            </w:r>
            <w:r w:rsidR="005D7546">
              <w:rPr>
                <w:rFonts w:ascii="Book Antiqua" w:hAnsi="Book Antiqua"/>
                <w:color w:val="000000"/>
              </w:rPr>
              <w:t>/Vehicle Storage</w:t>
            </w:r>
          </w:p>
        </w:tc>
        <w:tc>
          <w:tcPr>
            <w:tcW w:w="1627" w:type="dxa"/>
            <w:shd w:val="clear" w:color="auto" w:fill="F2DBDB" w:themeFill="accent2" w:themeFillTint="33"/>
            <w:vAlign w:val="center"/>
          </w:tcPr>
          <w:p w14:paraId="1F2EB653" w14:textId="4EB9E289" w:rsidR="00BE4226" w:rsidRPr="00134171" w:rsidRDefault="00BE4226" w:rsidP="00BE4226">
            <w:pPr>
              <w:jc w:val="center"/>
              <w:rPr>
                <w:rFonts w:ascii="Book Antiqua" w:hAnsi="Book Antiqua"/>
              </w:rPr>
            </w:pPr>
            <w:r w:rsidRPr="00134171">
              <w:rPr>
                <w:rFonts w:ascii="Book Antiqua" w:hAnsi="Book Antiqua"/>
              </w:rPr>
              <w:t>On Grounds of High/Middle School</w:t>
            </w:r>
          </w:p>
        </w:tc>
        <w:tc>
          <w:tcPr>
            <w:tcW w:w="1274" w:type="dxa"/>
            <w:shd w:val="clear" w:color="auto" w:fill="F2DBDB" w:themeFill="accent2" w:themeFillTint="33"/>
            <w:vAlign w:val="center"/>
          </w:tcPr>
          <w:p w14:paraId="1F2EB654" w14:textId="1ACBFAC7" w:rsidR="00BE4226" w:rsidRPr="00134171" w:rsidRDefault="00696C88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5" w14:textId="5F9BC61F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5A715FE" w14:textId="5A9098C4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6" w14:textId="01B183A3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7" w14:textId="1A3E4A2F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8" w14:textId="41FE4275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9" w14:textId="131F17D7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A" w14:textId="6BB9B304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B" w14:textId="0D977495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C" w14:textId="223CB824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D" w14:textId="5EE3A3D9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9" w:type="dxa"/>
            <w:shd w:val="clear" w:color="auto" w:fill="F2DBDB" w:themeFill="accent2" w:themeFillTint="33"/>
            <w:vAlign w:val="center"/>
          </w:tcPr>
          <w:p w14:paraId="1F2EB65E" w14:textId="77974956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5F" w14:textId="5DB3F8C2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72" w:type="dxa"/>
            <w:shd w:val="clear" w:color="auto" w:fill="F2DBDB" w:themeFill="accent2" w:themeFillTint="33"/>
            <w:vAlign w:val="center"/>
          </w:tcPr>
          <w:p w14:paraId="1F2EB660" w14:textId="43CB741F" w:rsidR="00BE4226" w:rsidRPr="00134171" w:rsidRDefault="00696C88" w:rsidP="00BE4226">
            <w:pPr>
              <w:jc w:val="center"/>
              <w:rPr>
                <w:rFonts w:ascii="Book Antiqua" w:hAnsi="Book Antiqua"/>
              </w:rPr>
            </w:pPr>
            <w:r w:rsidRPr="00134171">
              <w:rPr>
                <w:rFonts w:ascii="Book Antiqua" w:hAnsi="Book Antiqua"/>
              </w:rPr>
              <w:t>Surface runoff</w:t>
            </w:r>
          </w:p>
        </w:tc>
      </w:tr>
      <w:tr w:rsidR="00BE4226" w:rsidRPr="001905EF" w14:paraId="1F2EB681" w14:textId="77777777" w:rsidTr="005D7546">
        <w:tc>
          <w:tcPr>
            <w:tcW w:w="1870" w:type="dxa"/>
            <w:shd w:val="clear" w:color="auto" w:fill="F2DBDB" w:themeFill="accent2" w:themeFillTint="33"/>
            <w:vAlign w:val="center"/>
          </w:tcPr>
          <w:p w14:paraId="1F2EB672" w14:textId="5D3C122E" w:rsidR="00BE4226" w:rsidRPr="001905EF" w:rsidRDefault="00BE4226" w:rsidP="00BE4226">
            <w:pPr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Bentley High / Middle School</w:t>
            </w:r>
          </w:p>
        </w:tc>
        <w:tc>
          <w:tcPr>
            <w:tcW w:w="1627" w:type="dxa"/>
            <w:shd w:val="clear" w:color="auto" w:fill="F2DBDB" w:themeFill="accent2" w:themeFillTint="33"/>
            <w:vAlign w:val="center"/>
          </w:tcPr>
          <w:p w14:paraId="1F2EB673" w14:textId="649250A4" w:rsidR="00BE4226" w:rsidRPr="00134171" w:rsidRDefault="00BE4226" w:rsidP="00BE4226">
            <w:pPr>
              <w:jc w:val="center"/>
              <w:rPr>
                <w:rFonts w:ascii="Book Antiqua" w:hAnsi="Book Antiqua"/>
              </w:rPr>
            </w:pPr>
            <w:r w:rsidRPr="00134171">
              <w:rPr>
                <w:rFonts w:ascii="Book Antiqua" w:hAnsi="Book Antiqua"/>
              </w:rPr>
              <w:t xml:space="preserve">N. </w:t>
            </w:r>
            <w:proofErr w:type="spellStart"/>
            <w:r w:rsidRPr="00134171">
              <w:rPr>
                <w:rFonts w:ascii="Book Antiqua" w:hAnsi="Book Antiqua"/>
              </w:rPr>
              <w:t>Belsay</w:t>
            </w:r>
            <w:proofErr w:type="spellEnd"/>
            <w:r w:rsidRPr="00134171">
              <w:rPr>
                <w:rFonts w:ascii="Book Antiqua" w:hAnsi="Book Antiqua"/>
              </w:rPr>
              <w:t xml:space="preserve"> Rd.</w:t>
            </w:r>
          </w:p>
        </w:tc>
        <w:tc>
          <w:tcPr>
            <w:tcW w:w="1274" w:type="dxa"/>
            <w:shd w:val="clear" w:color="auto" w:fill="F2DBDB" w:themeFill="accent2" w:themeFillTint="33"/>
            <w:vAlign w:val="center"/>
          </w:tcPr>
          <w:p w14:paraId="1F2EB674" w14:textId="1B49A379" w:rsidR="00BE4226" w:rsidRPr="00134171" w:rsidRDefault="005D7546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5" w14:textId="342748C6" w:rsidR="00BE4226" w:rsidRPr="00134171" w:rsidRDefault="00BE4226" w:rsidP="00BE4226">
            <w:pPr>
              <w:jc w:val="center"/>
              <w:rPr>
                <w:rFonts w:ascii="Book Antiqua" w:hAnsi="Book Antiqua"/>
              </w:rPr>
            </w:pPr>
            <w:r w:rsidRPr="00134171">
              <w:rPr>
                <w:rFonts w:ascii="Book Antiqua" w:hAnsi="Book Antiqua"/>
              </w:rPr>
              <w:t>20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785DDCA8" w14:textId="62B494A9" w:rsidR="00BE4226" w:rsidRPr="00134171" w:rsidRDefault="00BE4226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6" w14:textId="2EACE025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7" w14:textId="5359CDD2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8" w14:textId="3E6CFDBC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9" w14:textId="46334E5E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A" w14:textId="2A5A517A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B" w14:textId="355E297C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C" w14:textId="21F0D969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D" w14:textId="6517A89A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9" w:type="dxa"/>
            <w:shd w:val="clear" w:color="auto" w:fill="F2DBDB" w:themeFill="accent2" w:themeFillTint="33"/>
            <w:vAlign w:val="center"/>
          </w:tcPr>
          <w:p w14:paraId="1F2EB67E" w14:textId="56B14882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F" w14:textId="2C39F828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72" w:type="dxa"/>
            <w:shd w:val="clear" w:color="auto" w:fill="F2DBDB" w:themeFill="accent2" w:themeFillTint="33"/>
            <w:vAlign w:val="center"/>
          </w:tcPr>
          <w:p w14:paraId="1F2EB680" w14:textId="474A853C" w:rsidR="00BE4226" w:rsidRPr="00134171" w:rsidRDefault="00BE4226" w:rsidP="00BE4226">
            <w:pPr>
              <w:jc w:val="center"/>
              <w:rPr>
                <w:rFonts w:ascii="Book Antiqua" w:hAnsi="Book Antiqua"/>
              </w:rPr>
            </w:pPr>
            <w:r w:rsidRPr="00134171">
              <w:rPr>
                <w:rFonts w:ascii="Book Antiqua" w:hAnsi="Book Antiqua"/>
              </w:rPr>
              <w:t>N</w:t>
            </w:r>
            <w:r w:rsidR="005D7546">
              <w:rPr>
                <w:rFonts w:ascii="Book Antiqua" w:hAnsi="Book Antiqua"/>
              </w:rPr>
              <w:t>/</w:t>
            </w:r>
            <w:r w:rsidRPr="00134171">
              <w:rPr>
                <w:rFonts w:ascii="Book Antiqua" w:hAnsi="Book Antiqua"/>
              </w:rPr>
              <w:t>A</w:t>
            </w:r>
          </w:p>
        </w:tc>
      </w:tr>
      <w:tr w:rsidR="00BE4226" w:rsidRPr="001905EF" w14:paraId="1F2EB691" w14:textId="77777777" w:rsidTr="005D7546">
        <w:tc>
          <w:tcPr>
            <w:tcW w:w="1870" w:type="dxa"/>
            <w:shd w:val="clear" w:color="auto" w:fill="F2DBDB" w:themeFill="accent2" w:themeFillTint="33"/>
            <w:vAlign w:val="center"/>
          </w:tcPr>
          <w:p w14:paraId="1F2EB682" w14:textId="596DC7E8" w:rsidR="00BE4226" w:rsidRPr="001905EF" w:rsidRDefault="00BE4226" w:rsidP="00BE4226">
            <w:pPr>
              <w:jc w:val="center"/>
              <w:rPr>
                <w:rFonts w:ascii="Book Antiqua" w:hAnsi="Book Antiqua"/>
                <w:color w:val="000000"/>
              </w:rPr>
            </w:pPr>
            <w:proofErr w:type="spellStart"/>
            <w:r>
              <w:rPr>
                <w:rFonts w:ascii="Book Antiqua" w:hAnsi="Book Antiqua"/>
                <w:color w:val="000000"/>
              </w:rPr>
              <w:t>Barhitte</w:t>
            </w:r>
            <w:proofErr w:type="spellEnd"/>
            <w:r>
              <w:rPr>
                <w:rFonts w:ascii="Book Antiqua" w:hAnsi="Book Antiqua"/>
                <w:color w:val="000000"/>
              </w:rPr>
              <w:t xml:space="preserve">  Elementary</w:t>
            </w:r>
          </w:p>
        </w:tc>
        <w:tc>
          <w:tcPr>
            <w:tcW w:w="1627" w:type="dxa"/>
            <w:shd w:val="clear" w:color="auto" w:fill="F2DBDB" w:themeFill="accent2" w:themeFillTint="33"/>
            <w:vAlign w:val="center"/>
          </w:tcPr>
          <w:p w14:paraId="1F2EB683" w14:textId="639AF2C9" w:rsidR="00BE4226" w:rsidRPr="00134171" w:rsidRDefault="00BE4226" w:rsidP="00BE4226">
            <w:pPr>
              <w:jc w:val="center"/>
              <w:rPr>
                <w:rFonts w:ascii="Book Antiqua" w:hAnsi="Book Antiqua"/>
              </w:rPr>
            </w:pPr>
            <w:r w:rsidRPr="00134171">
              <w:rPr>
                <w:rFonts w:ascii="Book Antiqua" w:hAnsi="Book Antiqua"/>
              </w:rPr>
              <w:t>Blanch St.</w:t>
            </w:r>
          </w:p>
        </w:tc>
        <w:tc>
          <w:tcPr>
            <w:tcW w:w="1274" w:type="dxa"/>
            <w:shd w:val="clear" w:color="auto" w:fill="F2DBDB" w:themeFill="accent2" w:themeFillTint="33"/>
            <w:vAlign w:val="center"/>
          </w:tcPr>
          <w:p w14:paraId="1F2EB684" w14:textId="4A60EB40" w:rsidR="00BE4226" w:rsidRPr="00134171" w:rsidRDefault="00BE4226" w:rsidP="00BE4226">
            <w:pPr>
              <w:jc w:val="center"/>
              <w:rPr>
                <w:rFonts w:ascii="Book Antiqua" w:hAnsi="Book Antiqua"/>
              </w:rPr>
            </w:pPr>
            <w:r w:rsidRPr="00134171">
              <w:rPr>
                <w:rFonts w:ascii="Book Antiqua" w:hAnsi="Book Antiqua"/>
              </w:rPr>
              <w:t>Low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5" w14:textId="032DD51D" w:rsidR="00BE4226" w:rsidRPr="00134171" w:rsidRDefault="00BE4226" w:rsidP="00BE4226">
            <w:pPr>
              <w:jc w:val="center"/>
              <w:rPr>
                <w:rFonts w:ascii="Book Antiqua" w:hAnsi="Book Antiqua"/>
              </w:rPr>
            </w:pPr>
            <w:r w:rsidRPr="00134171">
              <w:rPr>
                <w:rFonts w:ascii="Book Antiqua" w:hAnsi="Book Antiqua"/>
              </w:rPr>
              <w:t>5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1CE9AD8" w14:textId="44B7F67B" w:rsidR="00BE4226" w:rsidRPr="00134171" w:rsidRDefault="00BE4226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6" w14:textId="0F7EF3C2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7" w14:textId="5F8A08F9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8" w14:textId="4BEE5242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9" w14:textId="27112D07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A" w14:textId="6E003949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B" w14:textId="23155225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C" w14:textId="0BA6C967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D" w14:textId="7C5FA1E9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29" w:type="dxa"/>
            <w:shd w:val="clear" w:color="auto" w:fill="F2DBDB" w:themeFill="accent2" w:themeFillTint="33"/>
            <w:vAlign w:val="center"/>
          </w:tcPr>
          <w:p w14:paraId="1F2EB68E" w14:textId="6F106EFA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F" w14:textId="4A23A3BF" w:rsidR="00BE4226" w:rsidRPr="00134171" w:rsidRDefault="00B9129E" w:rsidP="00BE422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1372" w:type="dxa"/>
            <w:shd w:val="clear" w:color="auto" w:fill="F2DBDB" w:themeFill="accent2" w:themeFillTint="33"/>
            <w:vAlign w:val="center"/>
          </w:tcPr>
          <w:p w14:paraId="1F2EB690" w14:textId="10E62CD6" w:rsidR="00BE4226" w:rsidRPr="00134171" w:rsidRDefault="00BE4226" w:rsidP="00BE4226">
            <w:pPr>
              <w:jc w:val="center"/>
              <w:rPr>
                <w:rFonts w:ascii="Book Antiqua" w:hAnsi="Book Antiqua"/>
              </w:rPr>
            </w:pPr>
            <w:r w:rsidRPr="00134171">
              <w:rPr>
                <w:rFonts w:ascii="Book Antiqua" w:hAnsi="Book Antiqua"/>
              </w:rPr>
              <w:t>N</w:t>
            </w:r>
            <w:r w:rsidR="005D7546">
              <w:rPr>
                <w:rFonts w:ascii="Book Antiqua" w:hAnsi="Book Antiqua"/>
              </w:rPr>
              <w:t>/</w:t>
            </w:r>
            <w:r w:rsidRPr="00134171">
              <w:rPr>
                <w:rFonts w:ascii="Book Antiqua" w:hAnsi="Book Antiqua"/>
              </w:rPr>
              <w:t>A</w:t>
            </w:r>
          </w:p>
        </w:tc>
      </w:tr>
    </w:tbl>
    <w:p w14:paraId="1F2EB830" w14:textId="29608AC4" w:rsidR="00CF55FC" w:rsidRPr="001905EF" w:rsidRDefault="00FF710E" w:rsidP="00696C88">
      <w:pPr>
        <w:rPr>
          <w:rFonts w:ascii="Book Antiqua" w:eastAsia="Times New Roman" w:hAnsi="Book Antiqua" w:cs="Arial"/>
        </w:rPr>
      </w:pPr>
      <w:r>
        <w:rPr>
          <w:rFonts w:ascii="Book Antiqua" w:hAnsi="Book Antiqua"/>
          <w:i/>
        </w:rPr>
        <w:br/>
      </w:r>
      <w:r w:rsidR="00696C88"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  No other Storm Water Controls not listed above.</w:t>
      </w:r>
      <w:bookmarkStart w:id="0" w:name="_GoBack"/>
      <w:bookmarkEnd w:id="0"/>
    </w:p>
    <w:sectPr w:rsidR="00CF55FC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EB833" w14:textId="77777777" w:rsidR="001905EF" w:rsidRDefault="001905EF" w:rsidP="009C385A">
      <w:pPr>
        <w:spacing w:after="0" w:line="240" w:lineRule="auto"/>
      </w:pPr>
      <w:r>
        <w:separator/>
      </w:r>
    </w:p>
  </w:endnote>
  <w:endnote w:type="continuationSeparator" w:id="0">
    <w:p w14:paraId="1F2EB834" w14:textId="77777777" w:rsidR="001905EF" w:rsidRDefault="001905EF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8" w14:textId="77777777" w:rsidR="00FF710E" w:rsidRDefault="00FF7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9" w14:textId="77777777" w:rsidR="001905EF" w:rsidRDefault="001905EF">
    <w:pPr>
      <w:pStyle w:val="Footer"/>
    </w:pPr>
    <w:r>
      <w:t xml:space="preserve">Delete Rows that are not Applicable. Add address/ PID, Potential Discharges are Low, medium or High, see </w:t>
    </w:r>
    <w:r w:rsidR="00514163">
      <w:t>Attachment</w:t>
    </w:r>
    <w:r w:rsidR="00FF710E">
      <w:t xml:space="preserve"> 7</w:t>
    </w:r>
    <w:r>
      <w:t xml:space="preserve"> for facility assessment and priority guide, place the number of storm water controls in each box, (Example: your administration bldg has 3 catch</w:t>
    </w:r>
    <w:r w:rsidR="00514163">
      <w:t xml:space="preserve">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B" w14:textId="77777777" w:rsidR="00FF710E" w:rsidRDefault="00FF7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B831" w14:textId="77777777" w:rsidR="001905EF" w:rsidRDefault="001905EF" w:rsidP="009C385A">
      <w:pPr>
        <w:spacing w:after="0" w:line="240" w:lineRule="auto"/>
      </w:pPr>
      <w:r>
        <w:separator/>
      </w:r>
    </w:p>
  </w:footnote>
  <w:footnote w:type="continuationSeparator" w:id="0">
    <w:p w14:paraId="1F2EB832" w14:textId="77777777" w:rsidR="001905EF" w:rsidRDefault="001905EF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5" w14:textId="77777777" w:rsidR="00FF710E" w:rsidRDefault="00FF7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6" w14:textId="77777777" w:rsidR="001905EF" w:rsidRDefault="001905EF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14:paraId="1F2EB837" w14:textId="77777777" w:rsidR="001905EF" w:rsidRDefault="001905EF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>storm water structural controls with a discharge of Stormwater to surface waters of the state.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A" w14:textId="77777777" w:rsidR="00FF710E" w:rsidRDefault="00FF7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67A0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0"/>
    <w:rsid w:val="000300D5"/>
    <w:rsid w:val="0004649A"/>
    <w:rsid w:val="000637A6"/>
    <w:rsid w:val="00065F8E"/>
    <w:rsid w:val="00086103"/>
    <w:rsid w:val="000D4FF5"/>
    <w:rsid w:val="00105EA6"/>
    <w:rsid w:val="00134171"/>
    <w:rsid w:val="00137025"/>
    <w:rsid w:val="00177049"/>
    <w:rsid w:val="001905EF"/>
    <w:rsid w:val="001D4FB1"/>
    <w:rsid w:val="001E23CB"/>
    <w:rsid w:val="00225948"/>
    <w:rsid w:val="00254635"/>
    <w:rsid w:val="00255751"/>
    <w:rsid w:val="0026019E"/>
    <w:rsid w:val="00320C41"/>
    <w:rsid w:val="00321CDE"/>
    <w:rsid w:val="003258B3"/>
    <w:rsid w:val="0033122B"/>
    <w:rsid w:val="003744E6"/>
    <w:rsid w:val="003F220D"/>
    <w:rsid w:val="00446BAB"/>
    <w:rsid w:val="004E53AB"/>
    <w:rsid w:val="004F50AA"/>
    <w:rsid w:val="004F712D"/>
    <w:rsid w:val="005044F8"/>
    <w:rsid w:val="00514163"/>
    <w:rsid w:val="005B207E"/>
    <w:rsid w:val="005C5473"/>
    <w:rsid w:val="005D7546"/>
    <w:rsid w:val="005F12B1"/>
    <w:rsid w:val="00605F30"/>
    <w:rsid w:val="00611DAA"/>
    <w:rsid w:val="0061706B"/>
    <w:rsid w:val="00626B12"/>
    <w:rsid w:val="00696C88"/>
    <w:rsid w:val="006E40D3"/>
    <w:rsid w:val="006F3EBF"/>
    <w:rsid w:val="007474F9"/>
    <w:rsid w:val="0077669B"/>
    <w:rsid w:val="007C733D"/>
    <w:rsid w:val="007D07AC"/>
    <w:rsid w:val="007F0915"/>
    <w:rsid w:val="007F2E0C"/>
    <w:rsid w:val="0092252E"/>
    <w:rsid w:val="0097306B"/>
    <w:rsid w:val="00980270"/>
    <w:rsid w:val="00980D77"/>
    <w:rsid w:val="009C385A"/>
    <w:rsid w:val="00A62DAA"/>
    <w:rsid w:val="00AA5815"/>
    <w:rsid w:val="00AB4DC8"/>
    <w:rsid w:val="00AC18BE"/>
    <w:rsid w:val="00AD4EB7"/>
    <w:rsid w:val="00B31DA0"/>
    <w:rsid w:val="00B72697"/>
    <w:rsid w:val="00B9129E"/>
    <w:rsid w:val="00BA0863"/>
    <w:rsid w:val="00BE4226"/>
    <w:rsid w:val="00C12536"/>
    <w:rsid w:val="00C40454"/>
    <w:rsid w:val="00C72114"/>
    <w:rsid w:val="00C75430"/>
    <w:rsid w:val="00C824B0"/>
    <w:rsid w:val="00CD5323"/>
    <w:rsid w:val="00CF55FC"/>
    <w:rsid w:val="00D51652"/>
    <w:rsid w:val="00D65C0C"/>
    <w:rsid w:val="00DF02D0"/>
    <w:rsid w:val="00E21F21"/>
    <w:rsid w:val="00E42027"/>
    <w:rsid w:val="00EE0772"/>
    <w:rsid w:val="00EE36CF"/>
    <w:rsid w:val="00EE4D6A"/>
    <w:rsid w:val="00F320AA"/>
    <w:rsid w:val="00F36C42"/>
    <w:rsid w:val="00F46CA3"/>
    <w:rsid w:val="00F501DC"/>
    <w:rsid w:val="00FB21BD"/>
    <w:rsid w:val="00FE76AA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B630"/>
  <w15:docId w15:val="{BBD82B77-60C4-4E4A-B1FB-61167925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134171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Julie Etson</cp:lastModifiedBy>
  <cp:revision>10</cp:revision>
  <cp:lastPrinted>2014-03-12T14:38:00Z</cp:lastPrinted>
  <dcterms:created xsi:type="dcterms:W3CDTF">2014-03-12T17:14:00Z</dcterms:created>
  <dcterms:modified xsi:type="dcterms:W3CDTF">2014-03-31T19:17:00Z</dcterms:modified>
</cp:coreProperties>
</file>